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DC296" w14:textId="1B05D634" w:rsidR="00176135" w:rsidRPr="00E7431E" w:rsidRDefault="00176135" w:rsidP="00176135">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w:t>
      </w:r>
      <w:r>
        <w:rPr>
          <w:rFonts w:ascii="Arial" w:hAnsi="Arial" w:cs="Times New Roman"/>
          <w:b/>
          <w:noProof/>
          <w:sz w:val="24"/>
          <w:szCs w:val="20"/>
          <w:lang w:val="en-GB"/>
        </w:rPr>
        <w:t>10</w:t>
      </w:r>
      <w:r w:rsidRPr="00E7431E">
        <w:rPr>
          <w:rFonts w:ascii="Arial" w:hAnsi="Arial" w:cs="Times New Roman"/>
          <w:b/>
          <w:noProof/>
          <w:sz w:val="24"/>
          <w:szCs w:val="20"/>
          <w:lang w:val="en-GB"/>
        </w:rPr>
        <w:tab/>
        <w:t>R4</w:t>
      </w:r>
      <w:r w:rsidRPr="00D86225">
        <w:rPr>
          <w:rFonts w:ascii="Arial" w:hAnsi="Arial" w:cs="Times New Roman"/>
          <w:b/>
          <w:noProof/>
          <w:sz w:val="24"/>
          <w:szCs w:val="20"/>
          <w:lang w:val="en-GB" w:eastAsia="zh-CN"/>
        </w:rPr>
        <w:t>-</w:t>
      </w:r>
      <w:r w:rsidRPr="00FC7BAC">
        <w:rPr>
          <w:rFonts w:ascii="Arial" w:hAnsi="Arial" w:cs="Times New Roman"/>
          <w:b/>
          <w:noProof/>
          <w:sz w:val="24"/>
          <w:szCs w:val="20"/>
          <w:lang w:val="en-GB" w:eastAsia="zh-CN"/>
        </w:rPr>
        <w:t>2</w:t>
      </w:r>
      <w:r>
        <w:rPr>
          <w:rFonts w:ascii="Arial" w:hAnsi="Arial" w:cs="Times New Roman"/>
          <w:b/>
          <w:noProof/>
          <w:sz w:val="24"/>
          <w:szCs w:val="20"/>
          <w:lang w:val="en-GB" w:eastAsia="zh-CN"/>
        </w:rPr>
        <w:t>4</w:t>
      </w:r>
      <w:r w:rsidR="00B41B31">
        <w:rPr>
          <w:rFonts w:ascii="Arial" w:hAnsi="Arial" w:cs="Times New Roman"/>
          <w:b/>
          <w:noProof/>
          <w:sz w:val="24"/>
          <w:szCs w:val="20"/>
          <w:lang w:val="en-GB" w:eastAsia="zh-CN"/>
        </w:rPr>
        <w:t>00818</w:t>
      </w:r>
    </w:p>
    <w:p w14:paraId="516ECEB5" w14:textId="77777777" w:rsidR="00176135" w:rsidRPr="00883345" w:rsidRDefault="00176135" w:rsidP="00176135">
      <w:pPr>
        <w:tabs>
          <w:tab w:val="right" w:pos="9639"/>
        </w:tabs>
        <w:spacing w:after="0"/>
        <w:rPr>
          <w:rFonts w:ascii="Arial" w:hAnsi="Arial" w:cs="Arial"/>
          <w:b/>
          <w:sz w:val="24"/>
          <w:szCs w:val="24"/>
        </w:rPr>
      </w:pPr>
      <w:r>
        <w:rPr>
          <w:rFonts w:ascii="Arial" w:hAnsi="Arial" w:cs="Arial"/>
          <w:b/>
          <w:sz w:val="24"/>
          <w:szCs w:val="24"/>
        </w:rPr>
        <w:t>Athens</w:t>
      </w:r>
      <w:r w:rsidRPr="00883345">
        <w:rPr>
          <w:rFonts w:ascii="Arial" w:hAnsi="Arial" w:cs="Arial"/>
          <w:b/>
          <w:sz w:val="24"/>
          <w:szCs w:val="24"/>
        </w:rPr>
        <w:t xml:space="preserve">, </w:t>
      </w:r>
      <w:r>
        <w:rPr>
          <w:rFonts w:ascii="Arial" w:hAnsi="Arial" w:cs="Arial"/>
          <w:b/>
          <w:sz w:val="24"/>
          <w:szCs w:val="24"/>
        </w:rPr>
        <w:t>Greece</w:t>
      </w:r>
      <w:r w:rsidRPr="00883345">
        <w:rPr>
          <w:rFonts w:ascii="Arial" w:hAnsi="Arial" w:cs="Arial"/>
          <w:b/>
          <w:sz w:val="24"/>
          <w:szCs w:val="24"/>
        </w:rPr>
        <w:t xml:space="preserve">, </w:t>
      </w:r>
      <w:r>
        <w:rPr>
          <w:rFonts w:ascii="Arial" w:hAnsi="Arial" w:cs="Arial"/>
          <w:b/>
          <w:sz w:val="24"/>
          <w:szCs w:val="24"/>
        </w:rPr>
        <w:t>February 26 – March 1</w:t>
      </w:r>
      <w:r w:rsidRPr="00883345">
        <w:rPr>
          <w:rFonts w:ascii="Arial" w:hAnsi="Arial" w:cs="Arial"/>
          <w:b/>
          <w:sz w:val="24"/>
          <w:szCs w:val="24"/>
        </w:rPr>
        <w:t>, 202</w:t>
      </w:r>
      <w:r>
        <w:rPr>
          <w:rFonts w:ascii="Arial" w:hAnsi="Arial" w:cs="Arial"/>
          <w:b/>
          <w:sz w:val="24"/>
          <w:szCs w:val="24"/>
        </w:rPr>
        <w:t>4</w:t>
      </w:r>
    </w:p>
    <w:p w14:paraId="1F1A9CCB" w14:textId="0ED928A4" w:rsidR="00DB44A6" w:rsidRPr="00176135" w:rsidRDefault="00DB44A6" w:rsidP="00DB44A6">
      <w:pPr>
        <w:tabs>
          <w:tab w:val="right" w:pos="9639"/>
        </w:tabs>
        <w:spacing w:after="0"/>
        <w:rPr>
          <w:rFonts w:ascii="Arial" w:hAnsi="Arial"/>
          <w:b/>
          <w:bCs/>
          <w:sz w:val="24"/>
          <w:lang w:eastAsia="ja-JP"/>
        </w:rPr>
      </w:pPr>
    </w:p>
    <w:p w14:paraId="7E9A358D" w14:textId="77777777" w:rsidR="00841BCD" w:rsidRPr="00033C73" w:rsidRDefault="00841BCD" w:rsidP="00E7431E">
      <w:pPr>
        <w:tabs>
          <w:tab w:val="left" w:pos="1985"/>
        </w:tabs>
        <w:spacing w:before="240"/>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3FA341CD"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21166B">
        <w:rPr>
          <w:rFonts w:ascii="Arial" w:eastAsia="Calibri" w:hAnsi="Arial" w:cs="Arial"/>
          <w:b/>
          <w:bCs/>
          <w:sz w:val="24"/>
          <w:lang w:val="en-GB"/>
        </w:rPr>
        <w:t xml:space="preserve">RRM requirements impact due to </w:t>
      </w:r>
      <w:r w:rsidR="0067758B">
        <w:rPr>
          <w:rFonts w:ascii="Arial" w:eastAsia="Calibri" w:hAnsi="Arial" w:cs="Arial"/>
          <w:b/>
          <w:bCs/>
          <w:sz w:val="24"/>
          <w:lang w:val="en-GB"/>
        </w:rPr>
        <w:t>other NES features</w:t>
      </w:r>
    </w:p>
    <w:p w14:paraId="53921647" w14:textId="2CCBE883"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162221">
        <w:rPr>
          <w:rFonts w:ascii="Arial" w:eastAsia="MS Mincho" w:hAnsi="Arial" w:cs="Arial"/>
          <w:b/>
          <w:bCs/>
          <w:sz w:val="24"/>
          <w:szCs w:val="20"/>
          <w:lang w:val="en-GB"/>
        </w:rPr>
        <w:t>8</w:t>
      </w:r>
      <w:r w:rsidR="00131339">
        <w:rPr>
          <w:rFonts w:ascii="Arial" w:eastAsia="MS Mincho" w:hAnsi="Arial" w:cs="Arial"/>
          <w:b/>
          <w:bCs/>
          <w:sz w:val="24"/>
          <w:szCs w:val="20"/>
          <w:lang w:val="en-GB"/>
        </w:rPr>
        <w:t>.</w:t>
      </w:r>
      <w:r w:rsidR="00262AEA">
        <w:rPr>
          <w:rFonts w:ascii="Arial" w:eastAsia="MS Mincho" w:hAnsi="Arial" w:cs="Arial"/>
          <w:b/>
          <w:bCs/>
          <w:sz w:val="24"/>
          <w:szCs w:val="20"/>
          <w:lang w:val="en-GB"/>
        </w:rPr>
        <w:t>26</w:t>
      </w:r>
      <w:r w:rsidR="00131339">
        <w:rPr>
          <w:rFonts w:ascii="Arial" w:eastAsia="MS Mincho" w:hAnsi="Arial" w:cs="Arial"/>
          <w:b/>
          <w:bCs/>
          <w:sz w:val="24"/>
          <w:szCs w:val="20"/>
          <w:lang w:val="en-GB"/>
        </w:rPr>
        <w:t>.</w:t>
      </w:r>
      <w:r w:rsidR="00262AEA">
        <w:rPr>
          <w:rFonts w:ascii="Arial" w:eastAsia="MS Mincho" w:hAnsi="Arial" w:cs="Arial"/>
          <w:b/>
          <w:bCs/>
          <w:sz w:val="24"/>
          <w:szCs w:val="20"/>
          <w:lang w:val="en-GB"/>
        </w:rPr>
        <w:t>2</w:t>
      </w:r>
      <w:r w:rsidR="00FF43DB">
        <w:rPr>
          <w:rFonts w:ascii="Arial" w:eastAsia="MS Mincho" w:hAnsi="Arial" w:cs="Arial"/>
          <w:b/>
          <w:bCs/>
          <w:sz w:val="24"/>
          <w:szCs w:val="20"/>
          <w:lang w:val="en-GB"/>
        </w:rPr>
        <w:t>.</w:t>
      </w:r>
      <w:r w:rsidR="0021166B">
        <w:rPr>
          <w:rFonts w:ascii="Arial" w:eastAsia="MS Mincho" w:hAnsi="Arial" w:cs="Arial"/>
          <w:b/>
          <w:bCs/>
          <w:sz w:val="24"/>
          <w:szCs w:val="20"/>
          <w:lang w:val="en-GB"/>
        </w:rPr>
        <w:t>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432284A3" w14:textId="24AC3EB1" w:rsidR="007349B9" w:rsidRPr="00CC150B" w:rsidRDefault="00822BCC" w:rsidP="00CC150B">
      <w:pPr>
        <w:spacing w:before="120" w:after="120" w:line="256" w:lineRule="auto"/>
        <w:jc w:val="both"/>
        <w:rPr>
          <w:rFonts w:cs="Times New Roman"/>
          <w:szCs w:val="20"/>
          <w:lang w:val="en-GB"/>
        </w:rPr>
      </w:pPr>
      <w:r>
        <w:rPr>
          <w:lang w:eastAsia="zh-CN"/>
        </w:rPr>
        <w:t xml:space="preserve">At RAN4#109 meeting, the core part of the WI was declared as completed and the </w:t>
      </w:r>
      <w:proofErr w:type="spellStart"/>
      <w:r>
        <w:rPr>
          <w:lang w:eastAsia="zh-CN"/>
        </w:rPr>
        <w:t>BigCR</w:t>
      </w:r>
      <w:proofErr w:type="spellEnd"/>
      <w:r>
        <w:rPr>
          <w:lang w:eastAsia="zh-CN"/>
        </w:rPr>
        <w:t xml:space="preserve"> was endorsed. However, there are still some open issues in the WF [1]. </w:t>
      </w:r>
      <w:r>
        <w:rPr>
          <w:rFonts w:cs="Times New Roman"/>
          <w:szCs w:val="20"/>
          <w:lang w:val="en-GB"/>
        </w:rPr>
        <w:t>In this paper, we will continue the discussion on the leftover issues</w:t>
      </w:r>
      <w:r w:rsidR="00CC150B">
        <w:rPr>
          <w:lang w:eastAsia="zh-CN"/>
        </w:rPr>
        <w:t xml:space="preserve"> relevant to other NES features</w:t>
      </w:r>
      <w:r>
        <w:rPr>
          <w:rFonts w:cs="Times New Roman"/>
          <w:szCs w:val="20"/>
          <w:lang w:val="en-GB"/>
        </w:rPr>
        <w:t xml:space="preserve">. </w:t>
      </w:r>
      <w:r w:rsidR="007349B9" w:rsidRPr="007349B9">
        <w:rPr>
          <w:rFonts w:cs="Times New Roman"/>
          <w:szCs w:val="20"/>
          <w:lang w:eastAsia="zh-CN"/>
        </w:rPr>
        <w:t> </w:t>
      </w:r>
    </w:p>
    <w:p w14:paraId="573A1B4F" w14:textId="0A2677DD" w:rsidR="00F44EA4" w:rsidRDefault="004F7121" w:rsidP="006E71A8">
      <w:pPr>
        <w:pStyle w:val="RAN4H1"/>
        <w:rPr>
          <w:lang w:eastAsia="zh-CN"/>
        </w:rPr>
      </w:pPr>
      <w:r>
        <w:rPr>
          <w:lang w:eastAsia="zh-CN"/>
        </w:rPr>
        <w:t>NES-specific CHO</w:t>
      </w:r>
    </w:p>
    <w:p w14:paraId="5CE5EAB1" w14:textId="3B8E6A78" w:rsidR="00006DB0" w:rsidRPr="00006DB0" w:rsidRDefault="00006DB0" w:rsidP="00D7575A">
      <w:pPr>
        <w:rPr>
          <w:b/>
          <w:bCs/>
          <w:u w:val="single"/>
          <w:lang w:eastAsia="zh-CN"/>
        </w:rPr>
      </w:pPr>
      <w:r w:rsidRPr="00006DB0">
        <w:rPr>
          <w:b/>
          <w:bCs/>
          <w:u w:val="single"/>
          <w:lang w:eastAsia="zh-CN"/>
        </w:rPr>
        <w:t>NES-based CHO scenarios</w:t>
      </w:r>
    </w:p>
    <w:p w14:paraId="722DA09E" w14:textId="6E340663" w:rsidR="004F7121" w:rsidRDefault="00143FC6" w:rsidP="00D7575A">
      <w:pPr>
        <w:rPr>
          <w:lang w:eastAsia="zh-CN"/>
        </w:rPr>
      </w:pPr>
      <w:r>
        <w:rPr>
          <w:lang w:eastAsia="zh-CN"/>
        </w:rPr>
        <w:t xml:space="preserve">In last meeting, </w:t>
      </w:r>
      <w:r w:rsidR="004F7121">
        <w:rPr>
          <w:lang w:eastAsia="zh-CN"/>
        </w:rPr>
        <w:t xml:space="preserve">the conditional handover delay requirements </w:t>
      </w:r>
      <w:r w:rsidR="00AE5204">
        <w:rPr>
          <w:lang w:eastAsia="zh-CN"/>
        </w:rPr>
        <w:t xml:space="preserve">were defined assuming UE receives </w:t>
      </w:r>
      <w:r w:rsidR="007B5730">
        <w:rPr>
          <w:lang w:eastAsia="zh-CN"/>
        </w:rPr>
        <w:t xml:space="preserve">the </w:t>
      </w:r>
      <w:r w:rsidR="00AE5204">
        <w:rPr>
          <w:lang w:eastAsia="zh-CN"/>
        </w:rPr>
        <w:t>RRC message im</w:t>
      </w:r>
      <w:r w:rsidR="007B5730">
        <w:rPr>
          <w:lang w:eastAsia="zh-CN"/>
        </w:rPr>
        <w:t>plying conditional handover before receiving the NES indication in DCI 2-X command.</w:t>
      </w:r>
      <w:r w:rsidR="007F1DD2">
        <w:rPr>
          <w:lang w:eastAsia="zh-CN"/>
        </w:rPr>
        <w:t xml:space="preserve"> It is FFS if the scenario needs to be considered wh</w:t>
      </w:r>
      <w:r w:rsidR="00C70C26">
        <w:rPr>
          <w:lang w:eastAsia="zh-CN"/>
        </w:rPr>
        <w:t>ere</w:t>
      </w:r>
      <w:r w:rsidR="007F1DD2">
        <w:rPr>
          <w:lang w:eastAsia="zh-CN"/>
        </w:rPr>
        <w:t xml:space="preserve"> UE receives a NES indication before </w:t>
      </w:r>
      <w:r w:rsidR="00C70C26">
        <w:rPr>
          <w:lang w:eastAsia="zh-CN"/>
        </w:rPr>
        <w:t xml:space="preserve">receiving the RRC message. </w:t>
      </w:r>
    </w:p>
    <w:p w14:paraId="7A790FBC" w14:textId="00B5FB3A" w:rsidR="00C8730E" w:rsidRPr="00C8730E" w:rsidRDefault="00C8730E" w:rsidP="00D7575A">
      <w:pPr>
        <w:rPr>
          <w:b/>
          <w:bCs/>
          <w:i/>
          <w:iCs/>
          <w:u w:val="single"/>
          <w:lang w:eastAsia="zh-CN"/>
        </w:rPr>
      </w:pPr>
      <w:r w:rsidRPr="00C8730E">
        <w:rPr>
          <w:rFonts w:hint="eastAsia"/>
          <w:b/>
          <w:bCs/>
          <w:i/>
          <w:iCs/>
          <w:u w:val="single"/>
          <w:lang w:eastAsia="zh-CN"/>
        </w:rPr>
        <w:t>T</w:t>
      </w:r>
      <w:r w:rsidRPr="00C8730E">
        <w:rPr>
          <w:b/>
          <w:bCs/>
          <w:i/>
          <w:iCs/>
          <w:u w:val="single"/>
          <w:lang w:eastAsia="zh-CN"/>
        </w:rPr>
        <w:t>S 38.133:</w:t>
      </w:r>
    </w:p>
    <w:p w14:paraId="3F8449C3" w14:textId="77777777" w:rsidR="00C8730E" w:rsidRPr="00C8730E" w:rsidRDefault="00C8730E" w:rsidP="00C8730E">
      <w:pPr>
        <w:rPr>
          <w:rFonts w:cs="v4.2.0"/>
          <w:i/>
          <w:iCs/>
        </w:rPr>
      </w:pPr>
      <w:r w:rsidRPr="00C8730E">
        <w:rPr>
          <w:rFonts w:cs="v4.2.0"/>
          <w:i/>
          <w:iCs/>
        </w:rPr>
        <w:t xml:space="preserve">The NES-based conditional handover delay requirements shall apply if UE receives a RRC message implying conditional handover before receiving the NES indication in DCI 2-X command., </w:t>
      </w:r>
    </w:p>
    <w:p w14:paraId="510E9521" w14:textId="77777777" w:rsidR="00C8730E" w:rsidRPr="00C8730E" w:rsidRDefault="00C8730E" w:rsidP="00C8730E">
      <w:pPr>
        <w:rPr>
          <w:rFonts w:cs="v4.2.0"/>
          <w:i/>
          <w:iCs/>
        </w:rPr>
      </w:pPr>
      <w:r w:rsidRPr="00C8730E">
        <w:rPr>
          <w:rFonts w:cs="v4.2.0"/>
          <w:i/>
          <w:iCs/>
          <w:lang w:eastAsia="zh-CN"/>
        </w:rPr>
        <w:t xml:space="preserve">When </w:t>
      </w:r>
      <w:r w:rsidRPr="00C8730E">
        <w:rPr>
          <w:rFonts w:cs="v4.2.0"/>
          <w:i/>
          <w:iCs/>
        </w:rPr>
        <w:t>UE receives a RRC message implying NES-based conditional handover but no NES indication in DCI 2-X command, no NES-based conditional handover requirement is applied.</w:t>
      </w:r>
    </w:p>
    <w:p w14:paraId="377C0448" w14:textId="77777777" w:rsidR="00C8730E" w:rsidRPr="00C8730E" w:rsidRDefault="00C8730E" w:rsidP="00C8730E">
      <w:pPr>
        <w:rPr>
          <w:rFonts w:cs="v4.2.0"/>
          <w:i/>
          <w:iCs/>
          <w:lang w:eastAsia="zh-CN"/>
        </w:rPr>
      </w:pPr>
      <w:r w:rsidRPr="00C8730E">
        <w:rPr>
          <w:rFonts w:cs="v4.2.0"/>
          <w:i/>
          <w:iCs/>
          <w:highlight w:val="yellow"/>
          <w:lang w:eastAsia="zh-CN"/>
        </w:rPr>
        <w:t xml:space="preserve">FFS: The scenario when </w:t>
      </w:r>
      <w:r w:rsidRPr="00C8730E">
        <w:rPr>
          <w:rFonts w:cs="v4.2.0"/>
          <w:i/>
          <w:iCs/>
          <w:highlight w:val="yellow"/>
        </w:rPr>
        <w:t>UE receives a NES indication in DCI 2-X command before receiving a RRC message implying conditional handover.</w:t>
      </w:r>
    </w:p>
    <w:p w14:paraId="2BBD0A36" w14:textId="77777777" w:rsidR="00C8730E" w:rsidRPr="00C8730E" w:rsidRDefault="00C8730E" w:rsidP="00C8730E">
      <w:pPr>
        <w:rPr>
          <w:rFonts w:cs="v4.2.0"/>
          <w:i/>
          <w:iCs/>
        </w:rPr>
      </w:pPr>
      <w:r w:rsidRPr="00C8730E">
        <w:rPr>
          <w:rFonts w:cs="v4.2.0"/>
          <w:i/>
          <w:iCs/>
        </w:rPr>
        <w:t xml:space="preserve">For NES-based conditional handover, </w:t>
      </w:r>
      <w:r w:rsidRPr="00C8730E">
        <w:rPr>
          <w:rFonts w:cs="v4.2.0"/>
          <w:i/>
          <w:iCs/>
          <w:lang w:eastAsia="zh-CN"/>
        </w:rPr>
        <w:t xml:space="preserve">UE shall start RRM measurement before receiving the NES indication in </w:t>
      </w:r>
      <w:r w:rsidRPr="00C8730E">
        <w:rPr>
          <w:i/>
          <w:iCs/>
        </w:rPr>
        <w:t>DCI 2-X command</w:t>
      </w:r>
      <w:r w:rsidRPr="00C8730E">
        <w:rPr>
          <w:rFonts w:cs="v4.2.0"/>
          <w:i/>
          <w:iCs/>
          <w:lang w:eastAsia="zh-CN"/>
        </w:rPr>
        <w:t>. The NES indication is specified in clause [5.5.4] in TS 38.331[2].</w:t>
      </w:r>
    </w:p>
    <w:p w14:paraId="0E3D7B1C" w14:textId="77777777" w:rsidR="00C8730E" w:rsidRPr="00C8730E" w:rsidRDefault="00C8730E" w:rsidP="00C8730E">
      <w:pPr>
        <w:rPr>
          <w:rFonts w:cs="v4.2.0"/>
          <w:i/>
          <w:iCs/>
        </w:rPr>
      </w:pPr>
      <w:r w:rsidRPr="00C8730E">
        <w:rPr>
          <w:i/>
          <w:iCs/>
        </w:rPr>
        <w:t>Editor Notes: FFS on the starting point of delay requirements on NES-based conditional handover</w:t>
      </w:r>
    </w:p>
    <w:p w14:paraId="50665BB1" w14:textId="702177CC" w:rsidR="00C8730E" w:rsidRDefault="001E032F" w:rsidP="00D7575A">
      <w:pPr>
        <w:rPr>
          <w:lang w:eastAsia="zh-CN"/>
        </w:rPr>
      </w:pPr>
      <w:r>
        <w:rPr>
          <w:lang w:eastAsia="zh-CN"/>
        </w:rPr>
        <w:t>According to</w:t>
      </w:r>
      <w:r w:rsidR="006B062B">
        <w:rPr>
          <w:lang w:eastAsia="zh-CN"/>
        </w:rPr>
        <w:t xml:space="preserve"> the RAN1 spec below,</w:t>
      </w:r>
      <w:r>
        <w:rPr>
          <w:lang w:eastAsia="zh-CN"/>
        </w:rPr>
        <w:t xml:space="preserve"> the NES-mode indication </w:t>
      </w:r>
      <w:r w:rsidR="0039452E">
        <w:rPr>
          <w:lang w:eastAsia="zh-CN"/>
        </w:rPr>
        <w:t>field</w:t>
      </w:r>
      <w:r w:rsidR="00EF1644">
        <w:rPr>
          <w:lang w:eastAsia="zh-CN"/>
        </w:rPr>
        <w:t xml:space="preserve"> (i.e. the DCI 2-X command)</w:t>
      </w:r>
      <w:r w:rsidR="0039452E">
        <w:rPr>
          <w:lang w:eastAsia="zh-CN"/>
        </w:rPr>
        <w:t xml:space="preserve"> is set “</w:t>
      </w:r>
      <w:r w:rsidR="0039452E" w:rsidRPr="00F05C63">
        <w:rPr>
          <w:i/>
          <w:iCs/>
          <w:lang w:eastAsia="zh-CN"/>
        </w:rPr>
        <w:t xml:space="preserve">if </w:t>
      </w:r>
      <w:proofErr w:type="spellStart"/>
      <w:r w:rsidR="0039452E" w:rsidRPr="00F05C63">
        <w:rPr>
          <w:i/>
          <w:iCs/>
          <w:lang w:eastAsia="zh-CN"/>
        </w:rPr>
        <w:t>nesEvent</w:t>
      </w:r>
      <w:proofErr w:type="spellEnd"/>
      <w:r w:rsidR="0039452E" w:rsidRPr="00F05C63">
        <w:rPr>
          <w:i/>
          <w:iCs/>
          <w:lang w:eastAsia="zh-CN"/>
        </w:rPr>
        <w:t xml:space="preserve"> is configured</w:t>
      </w:r>
      <w:r w:rsidR="0039452E">
        <w:rPr>
          <w:lang w:eastAsia="zh-CN"/>
        </w:rPr>
        <w:t xml:space="preserve">”. This means </w:t>
      </w:r>
      <w:r w:rsidR="00F05C63">
        <w:rPr>
          <w:lang w:eastAsia="zh-CN"/>
        </w:rPr>
        <w:t>the DCI 2-</w:t>
      </w:r>
      <w:r w:rsidR="0050487F">
        <w:rPr>
          <w:lang w:eastAsia="zh-CN"/>
        </w:rPr>
        <w:t>X</w:t>
      </w:r>
      <w:r w:rsidR="00F05C63">
        <w:rPr>
          <w:lang w:eastAsia="zh-CN"/>
        </w:rPr>
        <w:t xml:space="preserve"> command </w:t>
      </w:r>
      <w:r w:rsidR="00CE5A52">
        <w:rPr>
          <w:lang w:eastAsia="zh-CN"/>
        </w:rPr>
        <w:t xml:space="preserve">will be sent only after the NES-specific event is configured for CHO. We do not need consider the scenario where UE receives a NES indication before receiving the RRC message implying </w:t>
      </w:r>
      <w:r w:rsidR="00E16B7F">
        <w:rPr>
          <w:lang w:eastAsia="zh-CN"/>
        </w:rPr>
        <w:t xml:space="preserve">NES-based </w:t>
      </w:r>
      <w:r w:rsidR="00CE5A52">
        <w:rPr>
          <w:lang w:eastAsia="zh-CN"/>
        </w:rPr>
        <w:t>conditional handover.</w:t>
      </w:r>
    </w:p>
    <w:p w14:paraId="1C52641C" w14:textId="09081C3E" w:rsidR="001E032F" w:rsidRPr="001E032F" w:rsidRDefault="001E032F" w:rsidP="00D7575A">
      <w:pPr>
        <w:rPr>
          <w:b/>
          <w:bCs/>
          <w:i/>
          <w:iCs/>
          <w:u w:val="single"/>
          <w:lang w:eastAsia="zh-CN"/>
        </w:rPr>
      </w:pPr>
      <w:r w:rsidRPr="001E032F">
        <w:rPr>
          <w:rFonts w:hint="eastAsia"/>
          <w:b/>
          <w:bCs/>
          <w:i/>
          <w:iCs/>
          <w:u w:val="single"/>
          <w:lang w:eastAsia="zh-CN"/>
        </w:rPr>
        <w:t>T</w:t>
      </w:r>
      <w:r w:rsidRPr="001E032F">
        <w:rPr>
          <w:b/>
          <w:bCs/>
          <w:i/>
          <w:iCs/>
          <w:u w:val="single"/>
          <w:lang w:eastAsia="zh-CN"/>
        </w:rPr>
        <w:t>S 38.213 clause 11.5:</w:t>
      </w:r>
    </w:p>
    <w:p w14:paraId="08D13FEB" w14:textId="77777777" w:rsidR="001E032F" w:rsidRPr="001E032F" w:rsidRDefault="001E032F" w:rsidP="001E032F">
      <w:pPr>
        <w:spacing w:after="180" w:line="240" w:lineRule="auto"/>
        <w:ind w:left="568" w:hanging="284"/>
        <w:rPr>
          <w:rFonts w:cs="Times New Roman"/>
          <w:i/>
          <w:iCs/>
          <w:szCs w:val="20"/>
          <w:lang w:val="en-GB"/>
        </w:rPr>
      </w:pPr>
      <w:r w:rsidRPr="001E032F">
        <w:rPr>
          <w:rFonts w:cs="Times New Roman"/>
          <w:i/>
          <w:iCs/>
          <w:szCs w:val="20"/>
          <w:lang w:val="en-GB"/>
        </w:rPr>
        <w:t>-</w:t>
      </w:r>
      <w:r w:rsidRPr="001E032F">
        <w:rPr>
          <w:rFonts w:cs="Times New Roman"/>
          <w:i/>
          <w:iCs/>
          <w:szCs w:val="20"/>
          <w:lang w:val="en-GB"/>
        </w:rPr>
        <w:tab/>
        <w:t xml:space="preserve">if </w:t>
      </w:r>
      <w:proofErr w:type="spellStart"/>
      <w:r w:rsidRPr="001E032F">
        <w:rPr>
          <w:rFonts w:eastAsia="等线" w:cs="Times New Roman"/>
          <w:i/>
          <w:iCs/>
          <w:szCs w:val="20"/>
          <w:lang w:val="en-GB" w:eastAsia="zh-CN"/>
        </w:rPr>
        <w:t>nesEvent</w:t>
      </w:r>
      <w:proofErr w:type="spellEnd"/>
      <w:r w:rsidRPr="001E032F">
        <w:rPr>
          <w:rFonts w:cs="Times New Roman"/>
          <w:i/>
          <w:iCs/>
          <w:szCs w:val="20"/>
          <w:lang w:val="en-GB"/>
        </w:rPr>
        <w:t xml:space="preserve"> is configured, the NES-</w:t>
      </w:r>
      <w:r w:rsidRPr="001E032F">
        <w:rPr>
          <w:rFonts w:eastAsia="Microsoft JhengHei" w:cs="Times New Roman"/>
          <w:i/>
          <w:iCs/>
          <w:szCs w:val="20"/>
          <w:lang w:val="en-GB" w:eastAsia="zh-TW"/>
        </w:rPr>
        <w:t>mode</w:t>
      </w:r>
      <w:r w:rsidRPr="001E032F">
        <w:rPr>
          <w:rFonts w:cs="Times New Roman"/>
          <w:i/>
          <w:iCs/>
          <w:szCs w:val="20"/>
          <w:lang w:val="en-GB"/>
        </w:rPr>
        <w:t xml:space="preserve"> indication field includes one bit indicating NES-specific CHO execution condition, as described in [12, TS 38.331]</w:t>
      </w:r>
    </w:p>
    <w:p w14:paraId="5E8DC6BA" w14:textId="77777777" w:rsidR="001E032F" w:rsidRPr="001E032F" w:rsidRDefault="001E032F" w:rsidP="001E032F">
      <w:pPr>
        <w:spacing w:after="180" w:line="240" w:lineRule="auto"/>
        <w:ind w:left="852" w:hanging="284"/>
        <w:rPr>
          <w:rFonts w:cs="Times New Roman"/>
          <w:i/>
          <w:iCs/>
          <w:szCs w:val="20"/>
          <w:lang w:val="en-GB"/>
        </w:rPr>
      </w:pPr>
      <w:r w:rsidRPr="001E032F">
        <w:rPr>
          <w:rFonts w:cs="Times New Roman"/>
          <w:i/>
          <w:iCs/>
          <w:szCs w:val="20"/>
          <w:lang w:val="en-GB"/>
        </w:rPr>
        <w:t>-</w:t>
      </w:r>
      <w:r w:rsidRPr="001E032F">
        <w:rPr>
          <w:rFonts w:cs="Times New Roman"/>
          <w:i/>
          <w:iCs/>
          <w:szCs w:val="20"/>
          <w:lang w:val="en-GB"/>
        </w:rPr>
        <w:tab/>
        <w:t>a ‘0’ value for the NES-mode indication field indicates NES-specific CHO execution condition is disabled</w:t>
      </w:r>
    </w:p>
    <w:p w14:paraId="000DBBCB" w14:textId="77777777" w:rsidR="001E032F" w:rsidRPr="001E032F" w:rsidRDefault="001E032F" w:rsidP="001E032F">
      <w:pPr>
        <w:spacing w:after="180" w:line="240" w:lineRule="auto"/>
        <w:ind w:left="852" w:hanging="284"/>
        <w:rPr>
          <w:rFonts w:cs="Times New Roman"/>
          <w:i/>
          <w:iCs/>
          <w:szCs w:val="20"/>
          <w:lang w:val="en-GB"/>
        </w:rPr>
      </w:pPr>
      <w:r w:rsidRPr="001E032F">
        <w:rPr>
          <w:rFonts w:cs="Times New Roman"/>
          <w:i/>
          <w:iCs/>
          <w:szCs w:val="20"/>
          <w:lang w:val="en-GB"/>
        </w:rPr>
        <w:t>-</w:t>
      </w:r>
      <w:r w:rsidRPr="001E032F">
        <w:rPr>
          <w:rFonts w:cs="Times New Roman"/>
          <w:i/>
          <w:iCs/>
          <w:szCs w:val="20"/>
          <w:lang w:val="en-GB"/>
        </w:rPr>
        <w:tab/>
        <w:t>a '1' value for the NES-mode indication field, indicates NES-specific CHO execution condition is enabled</w:t>
      </w:r>
    </w:p>
    <w:p w14:paraId="6F07B160" w14:textId="4EFDB8EE" w:rsidR="006B062B" w:rsidRPr="00C65D22" w:rsidRDefault="00E16B7F" w:rsidP="00D7575A">
      <w:pPr>
        <w:rPr>
          <w:b/>
          <w:bCs/>
          <w:lang w:val="en-GB" w:eastAsia="zh-CN"/>
        </w:rPr>
      </w:pPr>
      <w:r w:rsidRPr="00C65D22">
        <w:rPr>
          <w:rFonts w:hint="eastAsia"/>
          <w:b/>
          <w:bCs/>
          <w:lang w:val="en-GB" w:eastAsia="zh-CN"/>
        </w:rPr>
        <w:t>P</w:t>
      </w:r>
      <w:r w:rsidRPr="00C65D22">
        <w:rPr>
          <w:b/>
          <w:bCs/>
          <w:lang w:val="en-GB" w:eastAsia="zh-CN"/>
        </w:rPr>
        <w:t xml:space="preserve">roposal 1: </w:t>
      </w:r>
      <w:r w:rsidRPr="00C65D22">
        <w:rPr>
          <w:b/>
          <w:bCs/>
          <w:lang w:eastAsia="zh-CN"/>
        </w:rPr>
        <w:t xml:space="preserve">Do not consider the scenario where UE receives a NES indication </w:t>
      </w:r>
      <w:r w:rsidR="00C65D22" w:rsidRPr="00C65D22">
        <w:rPr>
          <w:b/>
          <w:bCs/>
          <w:lang w:eastAsia="zh-CN"/>
        </w:rPr>
        <w:t xml:space="preserve">in DCI 2-9 command </w:t>
      </w:r>
      <w:r w:rsidRPr="00C65D22">
        <w:rPr>
          <w:b/>
          <w:bCs/>
          <w:lang w:eastAsia="zh-CN"/>
        </w:rPr>
        <w:t>before receiving the RRC message implying NES-based conditional handover.</w:t>
      </w:r>
    </w:p>
    <w:p w14:paraId="07639F18" w14:textId="77777777" w:rsidR="00006DB0" w:rsidRPr="00B75FE6" w:rsidRDefault="00006DB0" w:rsidP="00D7575A">
      <w:pPr>
        <w:rPr>
          <w:b/>
          <w:bCs/>
          <w:u w:val="single"/>
          <w:lang w:eastAsia="zh-CN"/>
        </w:rPr>
      </w:pPr>
    </w:p>
    <w:p w14:paraId="2EFB9272" w14:textId="619760A6" w:rsidR="00006DB0" w:rsidRPr="00006DB0" w:rsidRDefault="00006DB0" w:rsidP="00D7575A">
      <w:pPr>
        <w:rPr>
          <w:b/>
          <w:bCs/>
          <w:u w:val="single"/>
          <w:lang w:eastAsia="zh-CN"/>
        </w:rPr>
      </w:pPr>
      <w:r w:rsidRPr="00006DB0">
        <w:rPr>
          <w:rFonts w:hint="eastAsia"/>
          <w:b/>
          <w:bCs/>
          <w:u w:val="single"/>
          <w:lang w:eastAsia="zh-CN"/>
        </w:rPr>
        <w:lastRenderedPageBreak/>
        <w:t>M</w:t>
      </w:r>
      <w:r w:rsidRPr="00006DB0">
        <w:rPr>
          <w:b/>
          <w:bCs/>
          <w:u w:val="single"/>
          <w:lang w:eastAsia="zh-CN"/>
        </w:rPr>
        <w:t>easurement time delay</w:t>
      </w:r>
    </w:p>
    <w:p w14:paraId="6B274692" w14:textId="45ABB393" w:rsidR="006B062B" w:rsidRPr="00244AF5" w:rsidRDefault="000341EA" w:rsidP="00D7575A">
      <w:r>
        <w:rPr>
          <w:rFonts w:hint="eastAsia"/>
          <w:lang w:eastAsia="zh-CN"/>
        </w:rPr>
        <w:t>I</w:t>
      </w:r>
      <w:r>
        <w:rPr>
          <w:lang w:eastAsia="zh-CN"/>
        </w:rPr>
        <w:t xml:space="preserve">n current specification, the measurement time delay for NES-based conditional handover is defined based on if the DCI 2-X command comes before or after </w:t>
      </w:r>
      <w:proofErr w:type="spellStart"/>
      <w:r w:rsidR="007C5059">
        <w:t>T</w:t>
      </w:r>
      <w:r w:rsidR="007C5059">
        <w:rPr>
          <w:vertAlign w:val="subscript"/>
        </w:rPr>
        <w:t>Event_DU</w:t>
      </w:r>
      <w:proofErr w:type="spellEnd"/>
      <w:r w:rsidR="007C5059">
        <w:t xml:space="preserve"> + </w:t>
      </w:r>
      <w:proofErr w:type="spellStart"/>
      <w:r w:rsidR="007C5059">
        <w:t>T</w:t>
      </w:r>
      <w:r w:rsidR="007C5059">
        <w:rPr>
          <w:vertAlign w:val="subscript"/>
        </w:rPr>
        <w:t>identify_intra_with_index</w:t>
      </w:r>
      <w:proofErr w:type="spellEnd"/>
      <w:r w:rsidR="002450C3">
        <w:t>.</w:t>
      </w:r>
      <w:r w:rsidR="00244AF5">
        <w:t xml:space="preserve"> </w:t>
      </w:r>
    </w:p>
    <w:p w14:paraId="64A90B11" w14:textId="7ADFD9C6" w:rsidR="00094969" w:rsidRPr="00094969" w:rsidRDefault="00094969" w:rsidP="00D7575A">
      <w:pPr>
        <w:rPr>
          <w:b/>
          <w:bCs/>
          <w:i/>
          <w:iCs/>
          <w:u w:val="single"/>
          <w:lang w:eastAsia="zh-CN"/>
        </w:rPr>
      </w:pPr>
      <w:r w:rsidRPr="00094969">
        <w:rPr>
          <w:rFonts w:hint="eastAsia"/>
          <w:b/>
          <w:bCs/>
          <w:i/>
          <w:iCs/>
          <w:u w:val="single"/>
        </w:rPr>
        <w:t>T</w:t>
      </w:r>
      <w:r w:rsidRPr="00094969">
        <w:rPr>
          <w:b/>
          <w:bCs/>
          <w:i/>
          <w:iCs/>
          <w:u w:val="single"/>
        </w:rPr>
        <w:t>S 38.133:</w:t>
      </w:r>
    </w:p>
    <w:p w14:paraId="3F34DB0E" w14:textId="77777777" w:rsidR="00094969" w:rsidRPr="00094969" w:rsidRDefault="00094969" w:rsidP="00094969">
      <w:pPr>
        <w:keepNext/>
        <w:keepLines/>
        <w:widowControl w:val="0"/>
        <w:spacing w:before="120" w:after="0" w:line="240" w:lineRule="auto"/>
        <w:ind w:left="1701" w:hanging="1701"/>
        <w:jc w:val="both"/>
        <w:outlineLvl w:val="4"/>
        <w:rPr>
          <w:rFonts w:ascii="Arial" w:eastAsia="Malgun Gothic" w:hAnsi="Arial" w:cs="Times New Roman"/>
          <w:i/>
          <w:iCs/>
          <w:kern w:val="2"/>
          <w:szCs w:val="20"/>
          <w:lang w:eastAsia="zh-CN"/>
          <w14:ligatures w14:val="standardContextual"/>
        </w:rPr>
      </w:pPr>
      <w:r w:rsidRPr="00094969">
        <w:rPr>
          <w:rFonts w:ascii="Arial" w:eastAsia="Malgun Gothic" w:hAnsi="Arial" w:cs="Times New Roman"/>
          <w:i/>
          <w:iCs/>
          <w:kern w:val="2"/>
          <w:szCs w:val="20"/>
          <w:lang w:eastAsia="zh-CN"/>
          <w14:ligatures w14:val="standardContextual"/>
        </w:rPr>
        <w:t>6.1.4.2.2</w:t>
      </w:r>
      <w:r w:rsidRPr="00094969">
        <w:rPr>
          <w:rFonts w:ascii="Arial" w:eastAsia="Malgun Gothic" w:hAnsi="Arial" w:cs="Times New Roman"/>
          <w:i/>
          <w:iCs/>
          <w:kern w:val="2"/>
          <w:szCs w:val="20"/>
          <w:lang w:eastAsia="zh-CN"/>
          <w14:ligatures w14:val="standardContextual"/>
        </w:rPr>
        <w:tab/>
        <w:t>Measurement time</w:t>
      </w:r>
    </w:p>
    <w:p w14:paraId="69C47722" w14:textId="77777777" w:rsidR="00094969" w:rsidRPr="00094969" w:rsidRDefault="00094969" w:rsidP="00094969">
      <w:pPr>
        <w:widowControl w:val="0"/>
        <w:spacing w:after="0" w:line="240" w:lineRule="auto"/>
        <w:jc w:val="both"/>
        <w:rPr>
          <w:rFonts w:ascii="Calibri" w:eastAsia="Malgun Gothic" w:hAnsi="Calibri" w:cs="Times New Roman"/>
          <w:i/>
          <w:iCs/>
          <w:kern w:val="2"/>
          <w:szCs w:val="20"/>
          <w:lang w:eastAsia="zh-CN"/>
          <w14:ligatures w14:val="standardContextual"/>
        </w:rPr>
      </w:pPr>
      <w:r w:rsidRPr="00094969">
        <w:rPr>
          <w:rFonts w:ascii="Calibri" w:eastAsia="Malgun Gothic" w:hAnsi="Calibri" w:cs="v4.2.0"/>
          <w:i/>
          <w:iCs/>
          <w:kern w:val="2"/>
          <w:szCs w:val="20"/>
          <w:lang w:eastAsia="zh-CN"/>
          <w14:ligatures w14:val="standardContextual"/>
        </w:rPr>
        <w:t xml:space="preserve">The measurement time </w:t>
      </w:r>
      <w:r w:rsidRPr="00094969">
        <w:rPr>
          <w:rFonts w:ascii="Calibri" w:eastAsia="Malgun Gothic" w:hAnsi="Calibri" w:cs="Times New Roman"/>
          <w:i/>
          <w:iCs/>
          <w:kern w:val="2"/>
          <w:szCs w:val="20"/>
          <w:lang w:eastAsia="zh-CN"/>
          <w14:ligatures w14:val="standardContextual"/>
        </w:rPr>
        <w:t xml:space="preserve">delay is defined from the end of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Event_DU</w:t>
      </w:r>
      <w:proofErr w:type="spellEnd"/>
      <w:r w:rsidRPr="00094969">
        <w:rPr>
          <w:rFonts w:ascii="Calibri" w:eastAsia="Malgun Gothic" w:hAnsi="Calibri" w:cs="Times New Roman"/>
          <w:i/>
          <w:iCs/>
          <w:kern w:val="2"/>
          <w:szCs w:val="20"/>
          <w:lang w:eastAsia="zh-CN"/>
          <w14:ligatures w14:val="standardContextual"/>
        </w:rPr>
        <w:t xml:space="preserve"> until UE executes a handover to a target cell and interruption time starts.</w:t>
      </w:r>
    </w:p>
    <w:p w14:paraId="311B4565" w14:textId="77777777" w:rsidR="00094969" w:rsidRPr="00094969" w:rsidRDefault="00094969" w:rsidP="00094969">
      <w:pPr>
        <w:widowControl w:val="0"/>
        <w:spacing w:after="0" w:line="240" w:lineRule="auto"/>
        <w:jc w:val="both"/>
        <w:rPr>
          <w:rFonts w:ascii="Calibri" w:eastAsia="Malgun Gothic" w:hAnsi="Calibri" w:cs="Times New Roman"/>
          <w:i/>
          <w:iCs/>
          <w:kern w:val="2"/>
          <w:szCs w:val="20"/>
          <w:lang w:eastAsia="zh-CN"/>
          <w14:ligatures w14:val="standardContextual"/>
        </w:rPr>
      </w:pPr>
      <w:r w:rsidRPr="00094969">
        <w:rPr>
          <w:rFonts w:ascii="Calibri" w:eastAsia="Malgun Gothic" w:hAnsi="Calibri" w:cs="Times New Roman"/>
          <w:i/>
          <w:iCs/>
          <w:kern w:val="2"/>
          <w:szCs w:val="20"/>
          <w:lang w:eastAsia="zh-CN"/>
          <w14:ligatures w14:val="standardContextual"/>
        </w:rPr>
        <w:t xml:space="preserve">For conditional intra-frequency handover, the measurement time delay measured without Time </w:t>
      </w:r>
      <w:proofErr w:type="gramStart"/>
      <w:r w:rsidRPr="00094969">
        <w:rPr>
          <w:rFonts w:ascii="Calibri" w:eastAsia="Malgun Gothic" w:hAnsi="Calibri" w:cs="Times New Roman"/>
          <w:i/>
          <w:iCs/>
          <w:kern w:val="2"/>
          <w:szCs w:val="20"/>
          <w:lang w:eastAsia="zh-CN"/>
          <w14:ligatures w14:val="standardContextual"/>
        </w:rPr>
        <w:t>To</w:t>
      </w:r>
      <w:proofErr w:type="gramEnd"/>
      <w:r w:rsidRPr="00094969">
        <w:rPr>
          <w:rFonts w:ascii="Calibri" w:eastAsia="Malgun Gothic" w:hAnsi="Calibri" w:cs="Times New Roman"/>
          <w:i/>
          <w:iCs/>
          <w:kern w:val="2"/>
          <w:szCs w:val="20"/>
          <w:lang w:eastAsia="zh-CN"/>
          <w14:ligatures w14:val="standardContextual"/>
        </w:rPr>
        <w:t xml:space="preserve"> Trigger (TTT) and L3 filtering shall be less than </w:t>
      </w:r>
      <w:proofErr w:type="spellStart"/>
      <w:r w:rsidRPr="00094969">
        <w:rPr>
          <w:rFonts w:ascii="Calibri" w:eastAsia="Malgun Gothic" w:hAnsi="Calibri" w:cs="Times New Roman"/>
          <w:i/>
          <w:iCs/>
          <w:kern w:val="2"/>
          <w:szCs w:val="20"/>
          <w:lang w:eastAsia="zh-CN"/>
          <w14:ligatures w14:val="standardContextual"/>
        </w:rPr>
        <w:t>Tidentify</w:t>
      </w:r>
      <w:proofErr w:type="spellEnd"/>
      <w:r w:rsidRPr="00094969">
        <w:rPr>
          <w:rFonts w:ascii="Calibri" w:eastAsia="Malgun Gothic" w:hAnsi="Calibri" w:cs="Times New Roman"/>
          <w:i/>
          <w:iCs/>
          <w:kern w:val="2"/>
          <w:szCs w:val="20"/>
          <w:lang w:eastAsia="zh-CN"/>
          <w14:ligatures w14:val="standardContextual"/>
        </w:rPr>
        <w:t xml:space="preserve"> intra with index or </w:t>
      </w:r>
      <w:proofErr w:type="spellStart"/>
      <w:r w:rsidRPr="00094969">
        <w:rPr>
          <w:rFonts w:ascii="Calibri" w:eastAsia="Malgun Gothic" w:hAnsi="Calibri" w:cs="Times New Roman"/>
          <w:i/>
          <w:iCs/>
          <w:kern w:val="2"/>
          <w:szCs w:val="20"/>
          <w:lang w:eastAsia="zh-CN"/>
          <w14:ligatures w14:val="standardContextual"/>
        </w:rPr>
        <w:t>Tidentify_intra_without_index</w:t>
      </w:r>
      <w:proofErr w:type="spellEnd"/>
      <w:r w:rsidRPr="00094969">
        <w:rPr>
          <w:rFonts w:ascii="Calibri" w:eastAsia="Malgun Gothic" w:hAnsi="Calibri" w:cs="Times New Roman"/>
          <w:i/>
          <w:iCs/>
          <w:kern w:val="2"/>
          <w:szCs w:val="20"/>
          <w:lang w:eastAsia="zh-CN"/>
          <w14:ligatures w14:val="standardContextual"/>
        </w:rPr>
        <w:t xml:space="preserve"> defined in clause 9.2.5.1 or clause 9.2.6.2. </w:t>
      </w:r>
    </w:p>
    <w:p w14:paraId="7E41F8B2" w14:textId="77777777" w:rsidR="00094969" w:rsidRPr="00094969" w:rsidRDefault="00094969" w:rsidP="00094969">
      <w:pPr>
        <w:widowControl w:val="0"/>
        <w:spacing w:after="0" w:line="240" w:lineRule="auto"/>
        <w:jc w:val="both"/>
        <w:rPr>
          <w:rFonts w:ascii="Calibri" w:eastAsia="Malgun Gothic" w:hAnsi="Calibri" w:cs="Times New Roman"/>
          <w:i/>
          <w:iCs/>
          <w:kern w:val="2"/>
          <w:szCs w:val="20"/>
          <w:lang w:eastAsia="zh-CN"/>
          <w14:ligatures w14:val="standardContextual"/>
        </w:rPr>
      </w:pPr>
      <w:r w:rsidRPr="00094969">
        <w:rPr>
          <w:rFonts w:ascii="Calibri" w:eastAsia="Malgun Gothic" w:hAnsi="Calibri" w:cs="Times New Roman"/>
          <w:i/>
          <w:iCs/>
          <w:kern w:val="2"/>
          <w:szCs w:val="20"/>
          <w:lang w:eastAsia="zh-CN"/>
          <w14:ligatures w14:val="standardContextual"/>
        </w:rPr>
        <w:t xml:space="preserve">For conditional inter-frequency handover, the measurement time delay measured without Time </w:t>
      </w:r>
      <w:proofErr w:type="gramStart"/>
      <w:r w:rsidRPr="00094969">
        <w:rPr>
          <w:rFonts w:ascii="Calibri" w:eastAsia="Malgun Gothic" w:hAnsi="Calibri" w:cs="Times New Roman"/>
          <w:i/>
          <w:iCs/>
          <w:kern w:val="2"/>
          <w:szCs w:val="20"/>
          <w:lang w:eastAsia="zh-CN"/>
          <w14:ligatures w14:val="standardContextual"/>
        </w:rPr>
        <w:t>To</w:t>
      </w:r>
      <w:proofErr w:type="gramEnd"/>
      <w:r w:rsidRPr="00094969">
        <w:rPr>
          <w:rFonts w:ascii="Calibri" w:eastAsia="Malgun Gothic" w:hAnsi="Calibri" w:cs="Times New Roman"/>
          <w:i/>
          <w:iCs/>
          <w:kern w:val="2"/>
          <w:szCs w:val="20"/>
          <w:lang w:eastAsia="zh-CN"/>
          <w14:ligatures w14:val="standardContextual"/>
        </w:rPr>
        <w:t xml:space="preserve"> Trigger (TTT) and L3 filtering shall be less than </w:t>
      </w:r>
      <w:proofErr w:type="spellStart"/>
      <w:r w:rsidRPr="00094969">
        <w:rPr>
          <w:rFonts w:ascii="Calibri" w:eastAsia="Malgun Gothic" w:hAnsi="Calibri" w:cs="Times New Roman"/>
          <w:i/>
          <w:iCs/>
          <w:kern w:val="2"/>
          <w:szCs w:val="20"/>
          <w:lang w:eastAsia="zh-CN"/>
          <w14:ligatures w14:val="standardContextual"/>
        </w:rPr>
        <w:t>Tidentify_inter_with_index</w:t>
      </w:r>
      <w:proofErr w:type="spellEnd"/>
      <w:r w:rsidRPr="00094969">
        <w:rPr>
          <w:rFonts w:ascii="Calibri" w:eastAsia="Malgun Gothic" w:hAnsi="Calibri" w:cs="Times New Roman"/>
          <w:i/>
          <w:iCs/>
          <w:kern w:val="2"/>
          <w:szCs w:val="20"/>
          <w:lang w:eastAsia="zh-CN"/>
          <w14:ligatures w14:val="standardContextual"/>
        </w:rPr>
        <w:t xml:space="preserve"> or </w:t>
      </w:r>
      <w:proofErr w:type="spellStart"/>
      <w:r w:rsidRPr="00094969">
        <w:rPr>
          <w:rFonts w:ascii="Calibri" w:eastAsia="Malgun Gothic" w:hAnsi="Calibri" w:cs="Times New Roman"/>
          <w:i/>
          <w:iCs/>
          <w:kern w:val="2"/>
          <w:szCs w:val="20"/>
          <w:lang w:eastAsia="zh-CN"/>
          <w14:ligatures w14:val="standardContextual"/>
        </w:rPr>
        <w:t>Tidentify_inter_without_index</w:t>
      </w:r>
      <w:proofErr w:type="spellEnd"/>
      <w:r w:rsidRPr="00094969">
        <w:rPr>
          <w:rFonts w:ascii="Calibri" w:eastAsia="Malgun Gothic" w:hAnsi="Calibri" w:cs="Times New Roman"/>
          <w:i/>
          <w:iCs/>
          <w:kern w:val="2"/>
          <w:szCs w:val="20"/>
          <w:lang w:eastAsia="zh-CN"/>
          <w14:ligatures w14:val="standardContextual"/>
        </w:rPr>
        <w:t xml:space="preserve"> defined in clause 9.3.4 or clause 9.3.9.</w:t>
      </w:r>
    </w:p>
    <w:p w14:paraId="43EED008" w14:textId="77777777" w:rsidR="00094969" w:rsidRPr="00094969" w:rsidRDefault="00094969" w:rsidP="00094969">
      <w:pPr>
        <w:widowControl w:val="0"/>
        <w:spacing w:after="0" w:line="240" w:lineRule="auto"/>
        <w:jc w:val="both"/>
        <w:rPr>
          <w:rFonts w:ascii="Calibri" w:eastAsia="Malgun Gothic" w:hAnsi="Calibri" w:cs="Times New Roman"/>
          <w:i/>
          <w:iCs/>
          <w:kern w:val="2"/>
          <w:szCs w:val="20"/>
          <w:lang w:eastAsia="zh-CN"/>
          <w14:ligatures w14:val="standardContextual"/>
        </w:rPr>
      </w:pPr>
      <w:r w:rsidRPr="00094969">
        <w:rPr>
          <w:rFonts w:ascii="Calibri" w:eastAsia="Malgun Gothic" w:hAnsi="Calibri" w:cs="Times New Roman"/>
          <w:i/>
          <w:iCs/>
          <w:kern w:val="2"/>
          <w:szCs w:val="20"/>
          <w:lang w:eastAsia="zh-CN"/>
          <w14:ligatures w14:val="standardContextual"/>
        </w:rPr>
        <w:t>For NES-based conditional intra-frequency handover:</w:t>
      </w:r>
    </w:p>
    <w:p w14:paraId="3BAF970D" w14:textId="77777777" w:rsidR="00094969" w:rsidRPr="00094969" w:rsidRDefault="00094969" w:rsidP="00094969">
      <w:pPr>
        <w:widowControl w:val="0"/>
        <w:spacing w:after="0" w:line="240" w:lineRule="auto"/>
        <w:ind w:left="568" w:hanging="284"/>
        <w:jc w:val="both"/>
        <w:rPr>
          <w:rFonts w:ascii="Calibri" w:eastAsia="Malgun Gothic" w:hAnsi="Calibri" w:cs="Times New Roman"/>
          <w:i/>
          <w:iCs/>
          <w:kern w:val="2"/>
          <w:szCs w:val="20"/>
          <w:lang w:eastAsia="zh-CN"/>
          <w14:ligatures w14:val="standardContextual"/>
        </w:rPr>
      </w:pPr>
      <w:r w:rsidRPr="00094969">
        <w:rPr>
          <w:rFonts w:ascii="Calibri" w:eastAsia="Malgun Gothic" w:hAnsi="Calibri" w:cs="Times New Roman"/>
          <w:i/>
          <w:iCs/>
          <w:kern w:val="2"/>
          <w:szCs w:val="20"/>
          <w:lang w:eastAsia="zh-CN"/>
          <w14:ligatures w14:val="standardContextual"/>
        </w:rPr>
        <w:t>-</w:t>
      </w:r>
      <w:r w:rsidRPr="00094969">
        <w:rPr>
          <w:rFonts w:ascii="Calibri" w:eastAsia="Malgun Gothic" w:hAnsi="Calibri" w:cs="Times New Roman"/>
          <w:i/>
          <w:iCs/>
          <w:kern w:val="2"/>
          <w:szCs w:val="20"/>
          <w:lang w:eastAsia="zh-CN"/>
          <w14:ligatures w14:val="standardContextual"/>
        </w:rPr>
        <w:tab/>
        <w:t xml:space="preserve">If UE successfully decodes DCI 2-X command occurs </w:t>
      </w:r>
      <w:r w:rsidRPr="00094969">
        <w:rPr>
          <w:rFonts w:ascii="Calibri" w:eastAsia="Malgun Gothic" w:hAnsi="Calibri" w:cs="Times New Roman"/>
          <w:i/>
          <w:iCs/>
          <w:kern w:val="2"/>
          <w:szCs w:val="20"/>
          <w:highlight w:val="yellow"/>
          <w:lang w:eastAsia="zh-CN"/>
          <w14:ligatures w14:val="standardContextual"/>
        </w:rPr>
        <w:t>earlier</w:t>
      </w:r>
      <w:r w:rsidRPr="00094969">
        <w:rPr>
          <w:rFonts w:ascii="Calibri" w:eastAsia="Malgun Gothic" w:hAnsi="Calibri" w:cs="Times New Roman"/>
          <w:i/>
          <w:iCs/>
          <w:kern w:val="2"/>
          <w:szCs w:val="20"/>
          <w:lang w:eastAsia="zh-CN"/>
          <w14:ligatures w14:val="standardContextual"/>
        </w:rPr>
        <w:t xml:space="preserve"> than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Event_DU</w:t>
      </w:r>
      <w:proofErr w:type="spellEnd"/>
      <w:r w:rsidRPr="00094969">
        <w:rPr>
          <w:rFonts w:ascii="Calibri" w:eastAsia="Malgun Gothic" w:hAnsi="Calibri" w:cs="Times New Roman"/>
          <w:i/>
          <w:iCs/>
          <w:kern w:val="2"/>
          <w:szCs w:val="20"/>
          <w:lang w:eastAsia="zh-CN"/>
          <w14:ligatures w14:val="standardContextual"/>
        </w:rPr>
        <w:t xml:space="preserve"> +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identify_intra_with_index</w:t>
      </w:r>
      <w:proofErr w:type="spellEnd"/>
      <w:r w:rsidRPr="00094969">
        <w:rPr>
          <w:rFonts w:ascii="Calibri" w:eastAsia="Malgun Gothic" w:hAnsi="Calibri" w:cs="Times New Roman"/>
          <w:i/>
          <w:iCs/>
          <w:kern w:val="2"/>
          <w:szCs w:val="20"/>
          <w:vertAlign w:val="subscript"/>
          <w:lang w:eastAsia="zh-CN"/>
          <w14:ligatures w14:val="standardContextual"/>
        </w:rPr>
        <w:t xml:space="preserve"> </w:t>
      </w:r>
      <w:r w:rsidRPr="00094969">
        <w:rPr>
          <w:rFonts w:ascii="Calibri" w:eastAsia="Malgun Gothic" w:hAnsi="Calibri" w:cs="Times New Roman"/>
          <w:i/>
          <w:iCs/>
          <w:kern w:val="2"/>
          <w:szCs w:val="20"/>
          <w:lang w:eastAsia="zh-CN"/>
          <w14:ligatures w14:val="standardContextual"/>
        </w:rPr>
        <w:t xml:space="preserve">or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Event_DU</w:t>
      </w:r>
      <w:proofErr w:type="spellEnd"/>
      <w:r w:rsidRPr="00094969">
        <w:rPr>
          <w:rFonts w:ascii="Calibri" w:eastAsia="Malgun Gothic" w:hAnsi="Calibri" w:cs="Times New Roman"/>
          <w:i/>
          <w:iCs/>
          <w:kern w:val="2"/>
          <w:szCs w:val="20"/>
          <w:lang w:eastAsia="zh-CN"/>
          <w14:ligatures w14:val="standardContextual"/>
        </w:rPr>
        <w:t xml:space="preserve"> +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identify_intra_without_index</w:t>
      </w:r>
      <w:proofErr w:type="spellEnd"/>
      <w:r w:rsidRPr="00094969">
        <w:rPr>
          <w:rFonts w:ascii="Calibri" w:eastAsia="Malgun Gothic" w:hAnsi="Calibri" w:cs="Times New Roman"/>
          <w:i/>
          <w:iCs/>
          <w:kern w:val="2"/>
          <w:szCs w:val="20"/>
          <w:lang w:eastAsia="zh-CN"/>
          <w14:ligatures w14:val="standardContextual"/>
        </w:rPr>
        <w:t xml:space="preserve">, then the measurement time delay equal to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identify_intra_with_index</w:t>
      </w:r>
      <w:proofErr w:type="spellEnd"/>
      <w:r w:rsidRPr="00094969">
        <w:rPr>
          <w:rFonts w:ascii="Calibri" w:eastAsia="Malgun Gothic" w:hAnsi="Calibri" w:cs="Times New Roman"/>
          <w:i/>
          <w:iCs/>
          <w:kern w:val="2"/>
          <w:szCs w:val="20"/>
          <w:vertAlign w:val="subscript"/>
          <w:lang w:eastAsia="zh-CN"/>
          <w14:ligatures w14:val="standardContextual"/>
        </w:rPr>
        <w:t xml:space="preserve"> </w:t>
      </w:r>
      <w:r w:rsidRPr="00094969">
        <w:rPr>
          <w:rFonts w:ascii="Calibri" w:eastAsia="Malgun Gothic" w:hAnsi="Calibri" w:cs="Times New Roman"/>
          <w:i/>
          <w:iCs/>
          <w:kern w:val="2"/>
          <w:szCs w:val="20"/>
          <w:lang w:eastAsia="zh-CN"/>
          <w14:ligatures w14:val="standardContextual"/>
        </w:rPr>
        <w:t xml:space="preserve">or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identify_intra_without_index</w:t>
      </w:r>
      <w:proofErr w:type="spellEnd"/>
    </w:p>
    <w:p w14:paraId="5A42A6E3" w14:textId="77777777" w:rsidR="00094969" w:rsidRPr="00094969" w:rsidRDefault="00094969" w:rsidP="00094969">
      <w:pPr>
        <w:widowControl w:val="0"/>
        <w:spacing w:after="0" w:line="240" w:lineRule="auto"/>
        <w:ind w:left="568" w:hanging="284"/>
        <w:jc w:val="both"/>
        <w:rPr>
          <w:rFonts w:ascii="Calibri" w:eastAsia="Malgun Gothic" w:hAnsi="Calibri" w:cs="Times New Roman"/>
          <w:i/>
          <w:iCs/>
          <w:kern w:val="2"/>
          <w:szCs w:val="20"/>
          <w:lang w:eastAsia="zh-CN"/>
          <w14:ligatures w14:val="standardContextual"/>
        </w:rPr>
      </w:pPr>
      <w:r w:rsidRPr="00094969">
        <w:rPr>
          <w:rFonts w:ascii="Calibri" w:eastAsia="Malgun Gothic" w:hAnsi="Calibri" w:cs="Times New Roman"/>
          <w:i/>
          <w:iCs/>
          <w:kern w:val="2"/>
          <w:szCs w:val="20"/>
          <w:lang w:eastAsia="zh-CN"/>
          <w14:ligatures w14:val="standardContextual"/>
        </w:rPr>
        <w:t>-</w:t>
      </w:r>
      <w:r w:rsidRPr="00094969">
        <w:rPr>
          <w:rFonts w:ascii="Calibri" w:eastAsia="Malgun Gothic" w:hAnsi="Calibri" w:cs="Times New Roman"/>
          <w:i/>
          <w:iCs/>
          <w:kern w:val="2"/>
          <w:szCs w:val="20"/>
          <w:lang w:eastAsia="zh-CN"/>
          <w14:ligatures w14:val="standardContextual"/>
        </w:rPr>
        <w:tab/>
        <w:t xml:space="preserve">If UE successfully decodes DCI 2-X command occurs </w:t>
      </w:r>
      <w:r w:rsidRPr="00094969">
        <w:rPr>
          <w:rFonts w:ascii="Calibri" w:eastAsia="Malgun Gothic" w:hAnsi="Calibri" w:cs="Times New Roman"/>
          <w:i/>
          <w:iCs/>
          <w:kern w:val="2"/>
          <w:szCs w:val="20"/>
          <w:highlight w:val="yellow"/>
          <w:lang w:eastAsia="zh-CN"/>
          <w14:ligatures w14:val="standardContextual"/>
        </w:rPr>
        <w:t>later</w:t>
      </w:r>
      <w:r w:rsidRPr="00094969">
        <w:rPr>
          <w:rFonts w:ascii="Calibri" w:eastAsia="Malgun Gothic" w:hAnsi="Calibri" w:cs="Times New Roman"/>
          <w:i/>
          <w:iCs/>
          <w:kern w:val="2"/>
          <w:szCs w:val="20"/>
          <w:lang w:eastAsia="zh-CN"/>
          <w14:ligatures w14:val="standardContextual"/>
        </w:rPr>
        <w:t xml:space="preserve"> than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Event_DU</w:t>
      </w:r>
      <w:proofErr w:type="spellEnd"/>
      <w:r w:rsidRPr="00094969">
        <w:rPr>
          <w:rFonts w:ascii="Calibri" w:eastAsia="Malgun Gothic" w:hAnsi="Calibri" w:cs="Times New Roman"/>
          <w:i/>
          <w:iCs/>
          <w:kern w:val="2"/>
          <w:szCs w:val="20"/>
          <w:lang w:eastAsia="zh-CN"/>
          <w14:ligatures w14:val="standardContextual"/>
        </w:rPr>
        <w:t xml:space="preserve"> +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identify_intra_with_index</w:t>
      </w:r>
      <w:proofErr w:type="spellEnd"/>
      <w:r w:rsidRPr="00094969">
        <w:rPr>
          <w:rFonts w:ascii="Calibri" w:eastAsia="Malgun Gothic" w:hAnsi="Calibri" w:cs="Times New Roman"/>
          <w:i/>
          <w:iCs/>
          <w:kern w:val="2"/>
          <w:szCs w:val="20"/>
          <w:vertAlign w:val="subscript"/>
          <w:lang w:eastAsia="zh-CN"/>
          <w14:ligatures w14:val="standardContextual"/>
        </w:rPr>
        <w:t xml:space="preserve"> </w:t>
      </w:r>
      <w:r w:rsidRPr="00094969">
        <w:rPr>
          <w:rFonts w:ascii="Calibri" w:eastAsia="Malgun Gothic" w:hAnsi="Calibri" w:cs="Times New Roman"/>
          <w:i/>
          <w:iCs/>
          <w:kern w:val="2"/>
          <w:szCs w:val="20"/>
          <w:lang w:eastAsia="zh-CN"/>
          <w14:ligatures w14:val="standardContextual"/>
        </w:rPr>
        <w:t xml:space="preserve">or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Event_DU</w:t>
      </w:r>
      <w:proofErr w:type="spellEnd"/>
      <w:r w:rsidRPr="00094969">
        <w:rPr>
          <w:rFonts w:ascii="Calibri" w:eastAsia="Malgun Gothic" w:hAnsi="Calibri" w:cs="Times New Roman"/>
          <w:i/>
          <w:iCs/>
          <w:kern w:val="2"/>
          <w:szCs w:val="20"/>
          <w:lang w:eastAsia="zh-CN"/>
          <w14:ligatures w14:val="standardContextual"/>
        </w:rPr>
        <w:t xml:space="preserve"> +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identify_intra_without_index</w:t>
      </w:r>
      <w:proofErr w:type="spellEnd"/>
      <w:r w:rsidRPr="00094969">
        <w:rPr>
          <w:rFonts w:ascii="Calibri" w:eastAsia="Malgun Gothic" w:hAnsi="Calibri" w:cs="Times New Roman"/>
          <w:i/>
          <w:iCs/>
          <w:kern w:val="2"/>
          <w:szCs w:val="20"/>
          <w:lang w:eastAsia="zh-CN"/>
          <w14:ligatures w14:val="standardContextual"/>
        </w:rPr>
        <w:t xml:space="preserve">, then the measurement time delay equals to the time from the end of </w:t>
      </w:r>
      <w:proofErr w:type="spellStart"/>
      <w:r w:rsidRPr="00094969">
        <w:rPr>
          <w:rFonts w:ascii="Calibri" w:eastAsia="Malgun Gothic" w:hAnsi="Calibri" w:cs="Times New Roman"/>
          <w:i/>
          <w:iCs/>
          <w:kern w:val="2"/>
          <w:szCs w:val="20"/>
          <w:lang w:eastAsia="zh-CN"/>
          <w14:ligatures w14:val="standardContextual"/>
        </w:rPr>
        <w:t>T</w:t>
      </w:r>
      <w:r w:rsidRPr="00094969">
        <w:rPr>
          <w:rFonts w:ascii="Calibri" w:eastAsia="Malgun Gothic" w:hAnsi="Calibri" w:cs="Times New Roman"/>
          <w:i/>
          <w:iCs/>
          <w:kern w:val="2"/>
          <w:szCs w:val="20"/>
          <w:vertAlign w:val="subscript"/>
          <w:lang w:eastAsia="zh-CN"/>
          <w14:ligatures w14:val="standardContextual"/>
        </w:rPr>
        <w:t>event_DU</w:t>
      </w:r>
      <w:proofErr w:type="spellEnd"/>
      <w:r w:rsidRPr="00094969">
        <w:rPr>
          <w:rFonts w:ascii="Calibri" w:eastAsia="Malgun Gothic" w:hAnsi="Calibri" w:cs="Times New Roman"/>
          <w:i/>
          <w:iCs/>
          <w:kern w:val="2"/>
          <w:szCs w:val="20"/>
          <w:lang w:eastAsia="zh-CN"/>
          <w14:ligatures w14:val="standardContextual"/>
        </w:rPr>
        <w:t xml:space="preserve"> until UE successfully decodes DCI 2-X command.</w:t>
      </w:r>
    </w:p>
    <w:p w14:paraId="27BD7B88" w14:textId="54C23D85" w:rsidR="003165C7" w:rsidRDefault="00E37953" w:rsidP="00117D13">
      <w:pPr>
        <w:spacing w:before="240"/>
      </w:pPr>
      <w:r>
        <w:t xml:space="preserve">For the case DCI 2-X command comes after </w:t>
      </w:r>
      <w:proofErr w:type="spellStart"/>
      <w:r>
        <w:t>T</w:t>
      </w:r>
      <w:r>
        <w:rPr>
          <w:vertAlign w:val="subscript"/>
        </w:rPr>
        <w:t>Event_DU</w:t>
      </w:r>
      <w:proofErr w:type="spellEnd"/>
      <w:r>
        <w:t xml:space="preserve"> + </w:t>
      </w:r>
      <w:proofErr w:type="spellStart"/>
      <w:r>
        <w:t>T</w:t>
      </w:r>
      <w:r>
        <w:rPr>
          <w:vertAlign w:val="subscript"/>
        </w:rPr>
        <w:t>identify_intra_with_index</w:t>
      </w:r>
      <w:proofErr w:type="spellEnd"/>
      <w:r>
        <w:t xml:space="preserve">, the </w:t>
      </w:r>
      <w:r w:rsidR="000B1270">
        <w:t xml:space="preserve">UE has realized the condition of NES-based CHO is met </w:t>
      </w:r>
      <w:r w:rsidR="005A3971">
        <w:t>before</w:t>
      </w:r>
      <w:r w:rsidR="000B1270">
        <w:t xml:space="preserve"> receiving the DCI 2-X command</w:t>
      </w:r>
      <w:r w:rsidR="00A818EE">
        <w:t xml:space="preserve">. However, the CHO condition may vary from time to time and </w:t>
      </w:r>
      <w:r w:rsidR="00487E91">
        <w:t>the NES-based CHO condition may or may not be met when receiving the DCI 2-X command. T</w:t>
      </w:r>
      <w:r w:rsidR="00A818EE">
        <w:t xml:space="preserve">he NES-based CHO shall be executed only if the condition of NES-based CHO is still met </w:t>
      </w:r>
      <w:r w:rsidR="005A3971">
        <w:t xml:space="preserve">when receiving the DCI 2-X command. </w:t>
      </w:r>
      <w:r w:rsidR="00C04CE0">
        <w:t>Otherwise, if the CHO condition has been met but is not any more fulfilled when receiving the DCI 2-X command</w:t>
      </w:r>
      <w:r w:rsidR="001E1272">
        <w:t xml:space="preserve">, the UE shall not execute </w:t>
      </w:r>
      <w:r w:rsidR="00C1480F">
        <w:t xml:space="preserve">NES-based conditional handover. Instead, the UE </w:t>
      </w:r>
      <w:r w:rsidR="00145654">
        <w:t>may</w:t>
      </w:r>
      <w:r w:rsidR="00C1480F">
        <w:t xml:space="preserve"> wait until the NES-based CHO is met again after receiving the DCI 2-X command</w:t>
      </w:r>
      <w:r w:rsidR="008B4E52">
        <w:t xml:space="preserve"> or initiate re-establishment procedure</w:t>
      </w:r>
      <w:r w:rsidR="00843DE9">
        <w:t xml:space="preserve"> which w</w:t>
      </w:r>
      <w:r w:rsidR="008B4E52">
        <w:t>e understood</w:t>
      </w:r>
      <w:r w:rsidR="00843DE9">
        <w:t xml:space="preserve"> is under</w:t>
      </w:r>
      <w:r w:rsidR="008B4E52">
        <w:t xml:space="preserve"> RAN2 </w:t>
      </w:r>
      <w:r w:rsidR="00843DE9">
        <w:t>discussion.</w:t>
      </w:r>
      <w:r w:rsidR="00C1480F">
        <w:t xml:space="preserve"> </w:t>
      </w:r>
      <w:r w:rsidR="00145654">
        <w:t>RAN4 needs to</w:t>
      </w:r>
      <w:r w:rsidR="00870561">
        <w:t xml:space="preserve"> wait for RAN2 conclusion and decides if defining the handover delay requirement</w:t>
      </w:r>
      <w:r w:rsidR="00870561" w:rsidRPr="00870561">
        <w:t xml:space="preserve"> </w:t>
      </w:r>
      <w:r w:rsidR="00870561">
        <w:t>for this case</w:t>
      </w:r>
      <w:r w:rsidR="000E0CAC">
        <w:t>.</w:t>
      </w:r>
      <w:r w:rsidR="000C75D6">
        <w:t xml:space="preserve"> We provide a tentative CR to clarify the conditions for measurement time delay in R4-2400819</w:t>
      </w:r>
      <w:r w:rsidR="000C0A2C">
        <w:t xml:space="preserve"> [2]</w:t>
      </w:r>
      <w:r w:rsidR="000C75D6">
        <w:t>.</w:t>
      </w:r>
    </w:p>
    <w:p w14:paraId="7120CB1E" w14:textId="487788B5" w:rsidR="00B10CD1" w:rsidRDefault="003165C7" w:rsidP="00D7575A">
      <w:r w:rsidRPr="000E0CAC">
        <w:rPr>
          <w:b/>
          <w:bCs/>
        </w:rPr>
        <w:t>Observation #1</w:t>
      </w:r>
      <w:r>
        <w:t xml:space="preserve">: </w:t>
      </w:r>
      <w:r w:rsidR="00B10CD1">
        <w:t xml:space="preserve">For the case DCI 2-X command comes after </w:t>
      </w:r>
      <w:proofErr w:type="spellStart"/>
      <w:r w:rsidR="00B10CD1">
        <w:t>T</w:t>
      </w:r>
      <w:r w:rsidR="00B10CD1">
        <w:rPr>
          <w:vertAlign w:val="subscript"/>
        </w:rPr>
        <w:t>Event_DU</w:t>
      </w:r>
      <w:proofErr w:type="spellEnd"/>
      <w:r w:rsidR="00B10CD1">
        <w:t xml:space="preserve"> + </w:t>
      </w:r>
      <w:proofErr w:type="spellStart"/>
      <w:r w:rsidR="00B10CD1">
        <w:t>T</w:t>
      </w:r>
      <w:r w:rsidR="00B10CD1">
        <w:rPr>
          <w:vertAlign w:val="subscript"/>
        </w:rPr>
        <w:t>identify_intra_with_index</w:t>
      </w:r>
      <w:proofErr w:type="spellEnd"/>
      <w:r w:rsidR="00B10CD1">
        <w:t>,</w:t>
      </w:r>
      <w:r w:rsidR="00C04CE0">
        <w:t xml:space="preserve"> </w:t>
      </w:r>
      <w:r w:rsidR="00B10CD1">
        <w:t>the NES-based CHO condition may or may not be met when receiving the DCI 2-X command.</w:t>
      </w:r>
    </w:p>
    <w:p w14:paraId="4C51D317" w14:textId="3656914C" w:rsidR="00E37953" w:rsidRPr="000E0CAC" w:rsidRDefault="00487E91" w:rsidP="00D7575A">
      <w:pPr>
        <w:rPr>
          <w:b/>
          <w:bCs/>
        </w:rPr>
      </w:pPr>
      <w:r w:rsidRPr="000E0CAC">
        <w:rPr>
          <w:rFonts w:hint="eastAsia"/>
          <w:b/>
          <w:bCs/>
        </w:rPr>
        <w:t>P</w:t>
      </w:r>
      <w:r w:rsidRPr="000E0CAC">
        <w:rPr>
          <w:b/>
          <w:bCs/>
        </w:rPr>
        <w:t xml:space="preserve">roposal 2: </w:t>
      </w:r>
      <w:r w:rsidR="003165C7" w:rsidRPr="000E0CAC">
        <w:rPr>
          <w:b/>
          <w:bCs/>
        </w:rPr>
        <w:t xml:space="preserve">For the case DCI 2-X command comes after </w:t>
      </w:r>
      <w:proofErr w:type="spellStart"/>
      <w:r w:rsidR="003165C7" w:rsidRPr="000E0CAC">
        <w:rPr>
          <w:b/>
          <w:bCs/>
        </w:rPr>
        <w:t>T</w:t>
      </w:r>
      <w:r w:rsidR="003165C7" w:rsidRPr="000E0CAC">
        <w:rPr>
          <w:b/>
          <w:bCs/>
          <w:vertAlign w:val="subscript"/>
        </w:rPr>
        <w:t>Event_DU</w:t>
      </w:r>
      <w:proofErr w:type="spellEnd"/>
      <w:r w:rsidR="003165C7" w:rsidRPr="000E0CAC">
        <w:rPr>
          <w:b/>
          <w:bCs/>
        </w:rPr>
        <w:t xml:space="preserve"> + </w:t>
      </w:r>
      <w:proofErr w:type="spellStart"/>
      <w:r w:rsidR="003165C7" w:rsidRPr="000E0CAC">
        <w:rPr>
          <w:b/>
          <w:bCs/>
        </w:rPr>
        <w:t>T</w:t>
      </w:r>
      <w:r w:rsidR="003165C7" w:rsidRPr="000E0CAC">
        <w:rPr>
          <w:b/>
          <w:bCs/>
          <w:vertAlign w:val="subscript"/>
        </w:rPr>
        <w:t>identify_intra_with_index</w:t>
      </w:r>
      <w:proofErr w:type="spellEnd"/>
      <w:r w:rsidR="003165C7" w:rsidRPr="000E0CAC">
        <w:rPr>
          <w:b/>
          <w:bCs/>
        </w:rPr>
        <w:t>, the NES-based CHO shall be executed only if the condition of NES-based CHO is still met when receiving the DCI 2-X command.</w:t>
      </w:r>
    </w:p>
    <w:p w14:paraId="0891F126" w14:textId="5C4147C1" w:rsidR="000E0CAC" w:rsidRPr="00870561" w:rsidRDefault="000E0CAC" w:rsidP="00D7575A">
      <w:pPr>
        <w:rPr>
          <w:b/>
          <w:bCs/>
        </w:rPr>
      </w:pPr>
      <w:r w:rsidRPr="00870561">
        <w:rPr>
          <w:rFonts w:hint="eastAsia"/>
          <w:b/>
          <w:bCs/>
        </w:rPr>
        <w:t>P</w:t>
      </w:r>
      <w:r w:rsidRPr="00870561">
        <w:rPr>
          <w:b/>
          <w:bCs/>
        </w:rPr>
        <w:t xml:space="preserve">roposal 3: RAN4 to </w:t>
      </w:r>
      <w:r w:rsidR="00870561" w:rsidRPr="00870561">
        <w:rPr>
          <w:b/>
          <w:bCs/>
        </w:rPr>
        <w:t xml:space="preserve">wait for RAN2 conclusion and decides if defining the handover delay requirement </w:t>
      </w:r>
      <w:r w:rsidRPr="00870561">
        <w:rPr>
          <w:b/>
          <w:bCs/>
        </w:rPr>
        <w:t xml:space="preserve">if the CHO condition has been met but is not any more fulfilled when receiving the DCI 2-X command. </w:t>
      </w:r>
    </w:p>
    <w:p w14:paraId="4DE3080F" w14:textId="21E4FF15" w:rsidR="00636556" w:rsidRDefault="00CD7492" w:rsidP="00636556">
      <w:pPr>
        <w:pStyle w:val="RAN4H1"/>
      </w:pPr>
      <w:r w:rsidRPr="00A37002">
        <w:t>Conclusion</w:t>
      </w:r>
    </w:p>
    <w:p w14:paraId="7606F3F2" w14:textId="0F8A97C1" w:rsidR="0058430C" w:rsidRDefault="00BC429E" w:rsidP="00B82B42">
      <w:pPr>
        <w:autoSpaceDN w:val="0"/>
        <w:spacing w:after="120" w:line="240" w:lineRule="auto"/>
        <w:jc w:val="both"/>
        <w:rPr>
          <w:lang w:val="en-GB" w:eastAsia="zh-CN"/>
        </w:rPr>
      </w:pPr>
      <w:r w:rsidRPr="000B5B59">
        <w:rPr>
          <w:lang w:val="en-GB" w:eastAsia="zh-CN"/>
        </w:rPr>
        <w:t xml:space="preserve"> </w:t>
      </w:r>
      <w:r w:rsidR="000B5B59" w:rsidRPr="000B5B59">
        <w:rPr>
          <w:lang w:val="en-GB" w:eastAsia="zh-CN"/>
        </w:rPr>
        <w:t xml:space="preserve">In this paper we have made the following proposals and observations related to the </w:t>
      </w:r>
      <w:r w:rsidR="0050487F">
        <w:rPr>
          <w:lang w:val="en-GB" w:eastAsia="zh-CN"/>
        </w:rPr>
        <w:t xml:space="preserve">NES-based </w:t>
      </w:r>
      <w:r w:rsidR="001A7944">
        <w:rPr>
          <w:lang w:val="en-GB" w:eastAsia="zh-CN"/>
        </w:rPr>
        <w:t>CHO enhancement</w:t>
      </w:r>
      <w:r w:rsidR="00B82B42">
        <w:rPr>
          <w:lang w:val="en-GB" w:eastAsia="zh-CN"/>
        </w:rPr>
        <w:t>:</w:t>
      </w:r>
    </w:p>
    <w:p w14:paraId="6BBF8FFD" w14:textId="77777777" w:rsidR="0050487F" w:rsidRPr="00C65D22" w:rsidRDefault="0050487F" w:rsidP="0050487F">
      <w:pPr>
        <w:rPr>
          <w:b/>
          <w:bCs/>
          <w:lang w:val="en-GB" w:eastAsia="zh-CN"/>
        </w:rPr>
      </w:pPr>
      <w:r w:rsidRPr="00C65D22">
        <w:rPr>
          <w:rFonts w:hint="eastAsia"/>
          <w:b/>
          <w:bCs/>
          <w:lang w:val="en-GB" w:eastAsia="zh-CN"/>
        </w:rPr>
        <w:t>P</w:t>
      </w:r>
      <w:r w:rsidRPr="00C65D22">
        <w:rPr>
          <w:b/>
          <w:bCs/>
          <w:lang w:val="en-GB" w:eastAsia="zh-CN"/>
        </w:rPr>
        <w:t xml:space="preserve">roposal 1: </w:t>
      </w:r>
      <w:r w:rsidRPr="00C65D22">
        <w:rPr>
          <w:b/>
          <w:bCs/>
          <w:lang w:eastAsia="zh-CN"/>
        </w:rPr>
        <w:t>Do not consider the scenario where UE receives a NES indication in DCI 2-9 command before receiving the RRC message implying NES-based conditional handover.</w:t>
      </w:r>
    </w:p>
    <w:p w14:paraId="56D7CC34" w14:textId="77777777" w:rsidR="00300D17" w:rsidRDefault="00300D17" w:rsidP="00300D17">
      <w:r w:rsidRPr="000E0CAC">
        <w:rPr>
          <w:b/>
          <w:bCs/>
        </w:rPr>
        <w:t>Observation #1</w:t>
      </w:r>
      <w:r>
        <w:t xml:space="preserve">: For the case DCI 2-X command comes after </w:t>
      </w:r>
      <w:proofErr w:type="spellStart"/>
      <w:r>
        <w:t>T</w:t>
      </w:r>
      <w:r>
        <w:rPr>
          <w:vertAlign w:val="subscript"/>
        </w:rPr>
        <w:t>Event_DU</w:t>
      </w:r>
      <w:proofErr w:type="spellEnd"/>
      <w:r>
        <w:t xml:space="preserve"> + </w:t>
      </w:r>
      <w:proofErr w:type="spellStart"/>
      <w:r>
        <w:t>T</w:t>
      </w:r>
      <w:r>
        <w:rPr>
          <w:vertAlign w:val="subscript"/>
        </w:rPr>
        <w:t>identify_intra_with_index</w:t>
      </w:r>
      <w:proofErr w:type="spellEnd"/>
      <w:r>
        <w:t>, the NES-based CHO condition may or may not be met when receiving the DCI 2-X command.</w:t>
      </w:r>
    </w:p>
    <w:p w14:paraId="2FC1CD65" w14:textId="77777777" w:rsidR="00300D17" w:rsidRPr="000E0CAC" w:rsidRDefault="00300D17" w:rsidP="00300D17">
      <w:pPr>
        <w:rPr>
          <w:b/>
          <w:bCs/>
        </w:rPr>
      </w:pPr>
      <w:r w:rsidRPr="000E0CAC">
        <w:rPr>
          <w:rFonts w:hint="eastAsia"/>
          <w:b/>
          <w:bCs/>
        </w:rPr>
        <w:t>P</w:t>
      </w:r>
      <w:r w:rsidRPr="000E0CAC">
        <w:rPr>
          <w:b/>
          <w:bCs/>
        </w:rPr>
        <w:t xml:space="preserve">roposal 2: For the case DCI 2-X command comes after </w:t>
      </w:r>
      <w:proofErr w:type="spellStart"/>
      <w:r w:rsidRPr="000E0CAC">
        <w:rPr>
          <w:b/>
          <w:bCs/>
        </w:rPr>
        <w:t>T</w:t>
      </w:r>
      <w:r w:rsidRPr="000E0CAC">
        <w:rPr>
          <w:b/>
          <w:bCs/>
          <w:vertAlign w:val="subscript"/>
        </w:rPr>
        <w:t>Event_DU</w:t>
      </w:r>
      <w:proofErr w:type="spellEnd"/>
      <w:r w:rsidRPr="000E0CAC">
        <w:rPr>
          <w:b/>
          <w:bCs/>
        </w:rPr>
        <w:t xml:space="preserve"> + </w:t>
      </w:r>
      <w:proofErr w:type="spellStart"/>
      <w:r w:rsidRPr="000E0CAC">
        <w:rPr>
          <w:b/>
          <w:bCs/>
        </w:rPr>
        <w:t>T</w:t>
      </w:r>
      <w:r w:rsidRPr="000E0CAC">
        <w:rPr>
          <w:b/>
          <w:bCs/>
          <w:vertAlign w:val="subscript"/>
        </w:rPr>
        <w:t>identify_intra_with_index</w:t>
      </w:r>
      <w:proofErr w:type="spellEnd"/>
      <w:r w:rsidRPr="000E0CAC">
        <w:rPr>
          <w:b/>
          <w:bCs/>
        </w:rPr>
        <w:t>, the NES-based CHO shall be executed only if the condition of NES-based CHO is still met when receiving the DCI 2-X command.</w:t>
      </w:r>
    </w:p>
    <w:p w14:paraId="38F161C0" w14:textId="77777777" w:rsidR="00300D17" w:rsidRPr="00870561" w:rsidRDefault="00300D17" w:rsidP="00300D17">
      <w:pPr>
        <w:rPr>
          <w:b/>
          <w:bCs/>
        </w:rPr>
      </w:pPr>
      <w:r w:rsidRPr="00870561">
        <w:rPr>
          <w:rFonts w:hint="eastAsia"/>
          <w:b/>
          <w:bCs/>
        </w:rPr>
        <w:t>P</w:t>
      </w:r>
      <w:r w:rsidRPr="00870561">
        <w:rPr>
          <w:b/>
          <w:bCs/>
        </w:rPr>
        <w:t xml:space="preserve">roposal 3: RAN4 to wait for RAN2 conclusion and decides if defining the handover delay requirement if the CHO condition has been met but is not any more fulfilled when receiving the DCI 2-X command. </w:t>
      </w:r>
    </w:p>
    <w:p w14:paraId="3DAFBD41" w14:textId="77777777" w:rsidR="003B659E" w:rsidRPr="0095295C" w:rsidRDefault="003B659E" w:rsidP="0008612A">
      <w:pPr>
        <w:pStyle w:val="RAN4H1"/>
      </w:pPr>
      <w:bookmarkStart w:id="0" w:name="_Hlk111024595"/>
      <w:r w:rsidRPr="0095295C">
        <w:lastRenderedPageBreak/>
        <w:t>References</w:t>
      </w:r>
    </w:p>
    <w:bookmarkEnd w:id="0"/>
    <w:p w14:paraId="45688EB9" w14:textId="6932390D" w:rsidR="00620666" w:rsidRDefault="00620666" w:rsidP="00620666">
      <w:pPr>
        <w:overflowPunct w:val="0"/>
        <w:autoSpaceDE w:val="0"/>
        <w:autoSpaceDN w:val="0"/>
        <w:adjustRightInd w:val="0"/>
        <w:spacing w:after="120" w:line="240" w:lineRule="auto"/>
        <w:jc w:val="both"/>
        <w:textAlignment w:val="baseline"/>
      </w:pPr>
      <w:r>
        <w:t>[</w:t>
      </w:r>
      <w:r w:rsidR="000C0A2C">
        <w:t>1</w:t>
      </w:r>
      <w:r>
        <w:t xml:space="preserve">] </w:t>
      </w:r>
      <w:r w:rsidRPr="00033C73">
        <w:t>R4-23</w:t>
      </w:r>
      <w:r w:rsidR="000C75D6">
        <w:t>21562</w:t>
      </w:r>
      <w:r>
        <w:rPr>
          <w:rFonts w:hint="eastAsia"/>
          <w:lang w:eastAsia="zh-CN"/>
        </w:rPr>
        <w:t>,</w:t>
      </w:r>
      <w:r>
        <w:rPr>
          <w:lang w:eastAsia="zh-CN"/>
        </w:rPr>
        <w:t xml:space="preserve"> </w:t>
      </w:r>
      <w:r w:rsidRPr="00033C73">
        <w:t>WF on RRM requirements for NR network energy saving</w:t>
      </w:r>
      <w:r>
        <w:t>, Huawei</w:t>
      </w:r>
    </w:p>
    <w:p w14:paraId="486D3224" w14:textId="26B715AC" w:rsidR="00461857" w:rsidRDefault="00142D1D">
      <w:pPr>
        <w:overflowPunct w:val="0"/>
        <w:autoSpaceDE w:val="0"/>
        <w:autoSpaceDN w:val="0"/>
        <w:adjustRightInd w:val="0"/>
        <w:spacing w:after="120" w:line="240" w:lineRule="auto"/>
        <w:jc w:val="both"/>
        <w:textAlignment w:val="baseline"/>
      </w:pPr>
      <w:r>
        <w:rPr>
          <w:rFonts w:hint="eastAsia"/>
        </w:rPr>
        <w:t>[</w:t>
      </w:r>
      <w:r>
        <w:t>3] R4-2</w:t>
      </w:r>
      <w:r w:rsidR="00B35F51">
        <w:t>400819</w:t>
      </w:r>
      <w:r>
        <w:t>,</w:t>
      </w:r>
      <w:r w:rsidR="00B35F51" w:rsidRPr="00B35F51">
        <w:t xml:space="preserve"> 38133CR on handover delay for NES-based handover</w:t>
      </w:r>
      <w:r w:rsidRPr="005E5CE1">
        <w:t>, Nokia, Nokia Shanghai Bells</w:t>
      </w:r>
    </w:p>
    <w:sectPr w:rsidR="0046185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C5CE7" w14:textId="77777777" w:rsidR="009751D3" w:rsidRDefault="009751D3" w:rsidP="00001C9B">
      <w:pPr>
        <w:spacing w:after="0" w:line="240" w:lineRule="auto"/>
      </w:pPr>
      <w:r>
        <w:separator/>
      </w:r>
    </w:p>
  </w:endnote>
  <w:endnote w:type="continuationSeparator" w:id="0">
    <w:p w14:paraId="09685B35" w14:textId="77777777" w:rsidR="009751D3" w:rsidRDefault="009751D3" w:rsidP="00001C9B">
      <w:pPr>
        <w:spacing w:after="0" w:line="240" w:lineRule="auto"/>
      </w:pPr>
      <w:r>
        <w:continuationSeparator/>
      </w:r>
    </w:p>
  </w:endnote>
  <w:endnote w:type="continuationNotice" w:id="1">
    <w:p w14:paraId="57BF8058" w14:textId="77777777" w:rsidR="009751D3" w:rsidRDefault="009751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9E1F5" w14:textId="77777777" w:rsidR="009751D3" w:rsidRDefault="009751D3" w:rsidP="00001C9B">
      <w:pPr>
        <w:spacing w:after="0" w:line="240" w:lineRule="auto"/>
      </w:pPr>
      <w:r>
        <w:separator/>
      </w:r>
    </w:p>
  </w:footnote>
  <w:footnote w:type="continuationSeparator" w:id="0">
    <w:p w14:paraId="459FF875" w14:textId="77777777" w:rsidR="009751D3" w:rsidRDefault="009751D3" w:rsidP="00001C9B">
      <w:pPr>
        <w:spacing w:after="0" w:line="240" w:lineRule="auto"/>
      </w:pPr>
      <w:r>
        <w:continuationSeparator/>
      </w:r>
    </w:p>
  </w:footnote>
  <w:footnote w:type="continuationNotice" w:id="1">
    <w:p w14:paraId="4521EAFA" w14:textId="77777777" w:rsidR="009751D3" w:rsidRDefault="009751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05A2E27"/>
    <w:multiLevelType w:val="multilevel"/>
    <w:tmpl w:val="8E58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6974A2"/>
    <w:multiLevelType w:val="multilevel"/>
    <w:tmpl w:val="79A42B54"/>
    <w:lvl w:ilvl="0">
      <w:start w:val="1"/>
      <w:numFmt w:val="bullet"/>
      <w:lvlText w:val="-"/>
      <w:lvlJc w:val="left"/>
      <w:pPr>
        <w:tabs>
          <w:tab w:val="num" w:pos="720"/>
        </w:tabs>
        <w:ind w:left="720" w:hanging="720"/>
      </w:pPr>
      <w:rPr>
        <w:rFonts w:ascii="Times" w:hAnsi="Time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476BC8"/>
    <w:multiLevelType w:val="multilevel"/>
    <w:tmpl w:val="72A822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C51D7E"/>
    <w:multiLevelType w:val="multilevel"/>
    <w:tmpl w:val="2E0C0D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D407837"/>
    <w:multiLevelType w:val="multilevel"/>
    <w:tmpl w:val="330848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597ED1"/>
    <w:multiLevelType w:val="hybridMultilevel"/>
    <w:tmpl w:val="F702C6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80939"/>
    <w:multiLevelType w:val="hybridMultilevel"/>
    <w:tmpl w:val="E5CEBBBC"/>
    <w:lvl w:ilvl="0" w:tplc="BBDA1630">
      <w:start w:val="1"/>
      <w:numFmt w:val="bullet"/>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21B14043"/>
    <w:multiLevelType w:val="hybridMultilevel"/>
    <w:tmpl w:val="F4564866"/>
    <w:lvl w:ilvl="0" w:tplc="82927DAE">
      <w:start w:val="1"/>
      <w:numFmt w:val="bullet"/>
      <w:lvlText w:val="-"/>
      <w:lvlJc w:val="left"/>
      <w:pPr>
        <w:ind w:left="520" w:hanging="420"/>
      </w:pPr>
      <w:rPr>
        <w:rFonts w:ascii="Times" w:hAnsi="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4981375"/>
    <w:multiLevelType w:val="multilevel"/>
    <w:tmpl w:val="3856A5C4"/>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74B1BC8"/>
    <w:multiLevelType w:val="hybridMultilevel"/>
    <w:tmpl w:val="0916049C"/>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8DC47EE"/>
    <w:multiLevelType w:val="hybridMultilevel"/>
    <w:tmpl w:val="DD92C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F4B7E"/>
    <w:multiLevelType w:val="multilevel"/>
    <w:tmpl w:val="57BC5CE6"/>
    <w:lvl w:ilvl="0">
      <w:start w:val="2"/>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14" w15:restartNumberingAfterBreak="0">
    <w:nsid w:val="2DC7621E"/>
    <w:multiLevelType w:val="multilevel"/>
    <w:tmpl w:val="AAD675A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5" w15:restartNumberingAfterBreak="0">
    <w:nsid w:val="2F7547A2"/>
    <w:multiLevelType w:val="multilevel"/>
    <w:tmpl w:val="C48E0AAC"/>
    <w:lvl w:ilvl="0">
      <w:start w:val="2"/>
      <w:numFmt w:val="bullet"/>
      <w:lvlText w:val="-"/>
      <w:lvlJc w:val="left"/>
      <w:pPr>
        <w:tabs>
          <w:tab w:val="num" w:pos="1080"/>
        </w:tabs>
        <w:ind w:left="1080" w:hanging="360"/>
      </w:pPr>
      <w:rPr>
        <w:rFonts w:ascii="Times New Roman" w:eastAsia="宋体" w:hAnsi="Times New Roman" w:cs="Times New Roman"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2FEC1A97"/>
    <w:multiLevelType w:val="multilevel"/>
    <w:tmpl w:val="969C8654"/>
    <w:lvl w:ilvl="0">
      <w:start w:val="5"/>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17" w15:restartNumberingAfterBreak="0">
    <w:nsid w:val="311C2BDD"/>
    <w:multiLevelType w:val="hybridMultilevel"/>
    <w:tmpl w:val="D33C3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E7049"/>
    <w:multiLevelType w:val="hybridMultilevel"/>
    <w:tmpl w:val="E482C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572AC6"/>
    <w:multiLevelType w:val="multilevel"/>
    <w:tmpl w:val="63D08380"/>
    <w:lvl w:ilvl="0">
      <w:start w:val="1"/>
      <w:numFmt w:val="decimal"/>
      <w:pStyle w:val="RAN4H1"/>
      <w:lvlText w:val="%1."/>
      <w:lvlJc w:val="left"/>
      <w:pPr>
        <w:tabs>
          <w:tab w:val="num" w:pos="720"/>
        </w:tabs>
        <w:ind w:left="720" w:hanging="720"/>
      </w:pPr>
    </w:lvl>
    <w:lvl w:ilvl="1">
      <w:start w:val="1"/>
      <w:numFmt w:val="decimal"/>
      <w:pStyle w:val="RAN4H2"/>
      <w:lvlText w:val="%2."/>
      <w:lvlJc w:val="left"/>
      <w:pPr>
        <w:tabs>
          <w:tab w:val="num" w:pos="1440"/>
        </w:tabs>
        <w:ind w:left="1440" w:hanging="720"/>
      </w:pPr>
    </w:lvl>
    <w:lvl w:ilvl="2">
      <w:start w:val="1"/>
      <w:numFmt w:val="decimal"/>
      <w:pStyle w:val="RAN4H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613620E"/>
    <w:multiLevelType w:val="hybridMultilevel"/>
    <w:tmpl w:val="EAE28E1E"/>
    <w:lvl w:ilvl="0" w:tplc="FCD6603A">
      <w:start w:val="2"/>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58904286"/>
    <w:multiLevelType w:val="multilevel"/>
    <w:tmpl w:val="81122E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B73482"/>
    <w:multiLevelType w:val="hybridMultilevel"/>
    <w:tmpl w:val="FDDC8172"/>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5B4C3779"/>
    <w:multiLevelType w:val="multilevel"/>
    <w:tmpl w:val="CEE6E758"/>
    <w:lvl w:ilvl="0">
      <w:start w:val="1"/>
      <w:numFmt w:val="bullet"/>
      <w:lvlText w:val="-"/>
      <w:lvlJc w:val="left"/>
      <w:pPr>
        <w:tabs>
          <w:tab w:val="num" w:pos="1440"/>
        </w:tabs>
        <w:ind w:left="1440" w:hanging="720"/>
      </w:pPr>
      <w:rPr>
        <w:rFonts w:ascii="Times" w:hAnsi="Times" w:hint="default"/>
      </w:r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29"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A62074"/>
    <w:multiLevelType w:val="hybridMultilevel"/>
    <w:tmpl w:val="D9D6A766"/>
    <w:lvl w:ilvl="0" w:tplc="82927DAE">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start w:val="1"/>
      <w:numFmt w:val="bullet"/>
      <w:lvlText w:val=""/>
      <w:lvlJc w:val="left"/>
      <w:pPr>
        <w:ind w:left="2731" w:hanging="420"/>
      </w:pPr>
      <w:rPr>
        <w:rFonts w:ascii="Wingdings" w:hAnsi="Wingdings" w:hint="default"/>
      </w:rPr>
    </w:lvl>
    <w:lvl w:ilvl="5" w:tplc="04090005">
      <w:start w:val="1"/>
      <w:numFmt w:val="bullet"/>
      <w:lvlText w:val=""/>
      <w:lvlJc w:val="left"/>
      <w:pPr>
        <w:ind w:left="3151" w:hanging="420"/>
      </w:pPr>
      <w:rPr>
        <w:rFonts w:ascii="Wingdings" w:hAnsi="Wingdings" w:hint="default"/>
      </w:rPr>
    </w:lvl>
    <w:lvl w:ilvl="6" w:tplc="04090001">
      <w:start w:val="1"/>
      <w:numFmt w:val="bullet"/>
      <w:lvlText w:val=""/>
      <w:lvlJc w:val="left"/>
      <w:pPr>
        <w:ind w:left="3571" w:hanging="420"/>
      </w:pPr>
      <w:rPr>
        <w:rFonts w:ascii="Wingdings" w:hAnsi="Wingdings" w:hint="default"/>
      </w:rPr>
    </w:lvl>
    <w:lvl w:ilvl="7" w:tplc="04090003">
      <w:start w:val="1"/>
      <w:numFmt w:val="bullet"/>
      <w:lvlText w:val=""/>
      <w:lvlJc w:val="left"/>
      <w:pPr>
        <w:ind w:left="3991" w:hanging="420"/>
      </w:pPr>
      <w:rPr>
        <w:rFonts w:ascii="Wingdings" w:hAnsi="Wingdings" w:hint="default"/>
      </w:rPr>
    </w:lvl>
    <w:lvl w:ilvl="8" w:tplc="04090005">
      <w:start w:val="1"/>
      <w:numFmt w:val="bullet"/>
      <w:lvlText w:val=""/>
      <w:lvlJc w:val="left"/>
      <w:pPr>
        <w:ind w:left="4411" w:hanging="420"/>
      </w:pPr>
      <w:rPr>
        <w:rFonts w:ascii="Wingdings" w:hAnsi="Wingdings" w:hint="default"/>
      </w:rPr>
    </w:lvl>
  </w:abstractNum>
  <w:abstractNum w:abstractNumId="35" w15:restartNumberingAfterBreak="0">
    <w:nsid w:val="72447E13"/>
    <w:multiLevelType w:val="multilevel"/>
    <w:tmpl w:val="C6C2A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33076377">
    <w:abstractNumId w:val="0"/>
  </w:num>
  <w:num w:numId="2" w16cid:durableId="895622157">
    <w:abstractNumId w:val="21"/>
  </w:num>
  <w:num w:numId="3" w16cid:durableId="4423823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24188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1637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56947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23101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32237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27055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2726865">
    <w:abstractNumId w:val="28"/>
  </w:num>
  <w:num w:numId="11" w16cid:durableId="2027514831">
    <w:abstractNumId w:val="8"/>
  </w:num>
  <w:num w:numId="12" w16cid:durableId="678774598">
    <w:abstractNumId w:val="7"/>
  </w:num>
  <w:num w:numId="13" w16cid:durableId="2071927903">
    <w:abstractNumId w:val="3"/>
  </w:num>
  <w:num w:numId="14" w16cid:durableId="2114087891">
    <w:abstractNumId w:val="22"/>
  </w:num>
  <w:num w:numId="15" w16cid:durableId="683946248">
    <w:abstractNumId w:val="2"/>
  </w:num>
  <w:num w:numId="16" w16cid:durableId="575165411">
    <w:abstractNumId w:val="31"/>
  </w:num>
  <w:num w:numId="17" w16cid:durableId="1073815284">
    <w:abstractNumId w:val="19"/>
  </w:num>
  <w:num w:numId="18" w16cid:durableId="456460522">
    <w:abstractNumId w:val="25"/>
  </w:num>
  <w:num w:numId="19" w16cid:durableId="471598165">
    <w:abstractNumId w:val="6"/>
  </w:num>
  <w:num w:numId="20" w16cid:durableId="1229222912">
    <w:abstractNumId w:val="26"/>
  </w:num>
  <w:num w:numId="21" w16cid:durableId="576017449">
    <w:abstractNumId w:val="27"/>
  </w:num>
  <w:num w:numId="22" w16cid:durableId="103889215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9822745">
    <w:abstractNumId w:val="1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9165524">
    <w:abstractNumId w:val="17"/>
  </w:num>
  <w:num w:numId="25" w16cid:durableId="1994680839">
    <w:abstractNumId w:val="20"/>
  </w:num>
  <w:num w:numId="26" w16cid:durableId="805388947">
    <w:abstractNumId w:val="29"/>
  </w:num>
  <w:num w:numId="27" w16cid:durableId="1267076122">
    <w:abstractNumId w:val="13"/>
  </w:num>
  <w:num w:numId="28" w16cid:durableId="884408686">
    <w:abstractNumId w:val="13"/>
    <w:lvlOverride w:ilvl="0"/>
    <w:lvlOverride w:ilvl="1">
      <w:startOverride w:val="1"/>
    </w:lvlOverride>
  </w:num>
  <w:num w:numId="29" w16cid:durableId="1688559849">
    <w:abstractNumId w:val="14"/>
  </w:num>
  <w:num w:numId="30" w16cid:durableId="1287270037">
    <w:abstractNumId w:val="15"/>
  </w:num>
  <w:num w:numId="31" w16cid:durableId="1009065414">
    <w:abstractNumId w:val="4"/>
  </w:num>
  <w:num w:numId="32" w16cid:durableId="972053673">
    <w:abstractNumId w:val="18"/>
  </w:num>
  <w:num w:numId="33" w16cid:durableId="73212787">
    <w:abstractNumId w:val="12"/>
  </w:num>
  <w:num w:numId="34" w16cid:durableId="1534418403">
    <w:abstractNumId w:val="35"/>
    <w:lvlOverride w:ilvl="0">
      <w:startOverride w:val="1"/>
    </w:lvlOverride>
  </w:num>
  <w:num w:numId="35" w16cid:durableId="1824160313">
    <w:abstractNumId w:val="16"/>
  </w:num>
  <w:num w:numId="36" w16cid:durableId="1730228858">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2FE"/>
    <w:rsid w:val="00001466"/>
    <w:rsid w:val="00001C9B"/>
    <w:rsid w:val="00001EEC"/>
    <w:rsid w:val="0000227D"/>
    <w:rsid w:val="000028A4"/>
    <w:rsid w:val="00003811"/>
    <w:rsid w:val="00003DA9"/>
    <w:rsid w:val="00006060"/>
    <w:rsid w:val="00006DB0"/>
    <w:rsid w:val="000079CF"/>
    <w:rsid w:val="00007CE1"/>
    <w:rsid w:val="00007D8C"/>
    <w:rsid w:val="00010006"/>
    <w:rsid w:val="00010372"/>
    <w:rsid w:val="00010E41"/>
    <w:rsid w:val="00011D0B"/>
    <w:rsid w:val="00012062"/>
    <w:rsid w:val="000127D2"/>
    <w:rsid w:val="00012B77"/>
    <w:rsid w:val="00013603"/>
    <w:rsid w:val="00015332"/>
    <w:rsid w:val="00016909"/>
    <w:rsid w:val="000173FE"/>
    <w:rsid w:val="00017C58"/>
    <w:rsid w:val="00017D28"/>
    <w:rsid w:val="00020BE1"/>
    <w:rsid w:val="00021D69"/>
    <w:rsid w:val="00022BFC"/>
    <w:rsid w:val="00023954"/>
    <w:rsid w:val="00023958"/>
    <w:rsid w:val="00023FA0"/>
    <w:rsid w:val="00024B20"/>
    <w:rsid w:val="00025A27"/>
    <w:rsid w:val="00025CED"/>
    <w:rsid w:val="000265ED"/>
    <w:rsid w:val="00027732"/>
    <w:rsid w:val="000301A7"/>
    <w:rsid w:val="00030436"/>
    <w:rsid w:val="0003099B"/>
    <w:rsid w:val="00030C2D"/>
    <w:rsid w:val="00030E86"/>
    <w:rsid w:val="00031381"/>
    <w:rsid w:val="00032AA3"/>
    <w:rsid w:val="00032E57"/>
    <w:rsid w:val="000330EC"/>
    <w:rsid w:val="00033C73"/>
    <w:rsid w:val="000341EA"/>
    <w:rsid w:val="0003432E"/>
    <w:rsid w:val="0003473F"/>
    <w:rsid w:val="00034910"/>
    <w:rsid w:val="000354DC"/>
    <w:rsid w:val="000359EE"/>
    <w:rsid w:val="00035BA7"/>
    <w:rsid w:val="00036FA0"/>
    <w:rsid w:val="000378C5"/>
    <w:rsid w:val="00037E88"/>
    <w:rsid w:val="000409AC"/>
    <w:rsid w:val="00040CA5"/>
    <w:rsid w:val="00040CD6"/>
    <w:rsid w:val="00041835"/>
    <w:rsid w:val="00042879"/>
    <w:rsid w:val="000429BA"/>
    <w:rsid w:val="00043143"/>
    <w:rsid w:val="00043F5A"/>
    <w:rsid w:val="000442C6"/>
    <w:rsid w:val="0004491F"/>
    <w:rsid w:val="00044F5C"/>
    <w:rsid w:val="0004519F"/>
    <w:rsid w:val="000458B8"/>
    <w:rsid w:val="00045940"/>
    <w:rsid w:val="00045FC8"/>
    <w:rsid w:val="00046189"/>
    <w:rsid w:val="000461DC"/>
    <w:rsid w:val="0004664D"/>
    <w:rsid w:val="00046BCF"/>
    <w:rsid w:val="00046ED1"/>
    <w:rsid w:val="0004719B"/>
    <w:rsid w:val="000473D1"/>
    <w:rsid w:val="00052217"/>
    <w:rsid w:val="00052489"/>
    <w:rsid w:val="00052ADC"/>
    <w:rsid w:val="00053716"/>
    <w:rsid w:val="00054450"/>
    <w:rsid w:val="000554C9"/>
    <w:rsid w:val="00057894"/>
    <w:rsid w:val="000627E6"/>
    <w:rsid w:val="00062A01"/>
    <w:rsid w:val="0006418D"/>
    <w:rsid w:val="00064624"/>
    <w:rsid w:val="00064DE0"/>
    <w:rsid w:val="00065E4A"/>
    <w:rsid w:val="000700AC"/>
    <w:rsid w:val="00071745"/>
    <w:rsid w:val="00071EE1"/>
    <w:rsid w:val="00072386"/>
    <w:rsid w:val="00074C2D"/>
    <w:rsid w:val="000776AF"/>
    <w:rsid w:val="000779DB"/>
    <w:rsid w:val="000779E7"/>
    <w:rsid w:val="00080D17"/>
    <w:rsid w:val="00081625"/>
    <w:rsid w:val="00081F3C"/>
    <w:rsid w:val="00082288"/>
    <w:rsid w:val="0008371C"/>
    <w:rsid w:val="000845FE"/>
    <w:rsid w:val="000848D7"/>
    <w:rsid w:val="00084D9E"/>
    <w:rsid w:val="0008564B"/>
    <w:rsid w:val="0008612A"/>
    <w:rsid w:val="00087B59"/>
    <w:rsid w:val="0009085B"/>
    <w:rsid w:val="00090B68"/>
    <w:rsid w:val="000922E2"/>
    <w:rsid w:val="00093212"/>
    <w:rsid w:val="0009354C"/>
    <w:rsid w:val="0009369C"/>
    <w:rsid w:val="00093A0C"/>
    <w:rsid w:val="00093A6A"/>
    <w:rsid w:val="00094969"/>
    <w:rsid w:val="00094A4B"/>
    <w:rsid w:val="00095151"/>
    <w:rsid w:val="00095589"/>
    <w:rsid w:val="00095E02"/>
    <w:rsid w:val="0009612F"/>
    <w:rsid w:val="0009656E"/>
    <w:rsid w:val="00097E3E"/>
    <w:rsid w:val="000A12B0"/>
    <w:rsid w:val="000A1CC7"/>
    <w:rsid w:val="000A2A98"/>
    <w:rsid w:val="000A2E28"/>
    <w:rsid w:val="000A32D2"/>
    <w:rsid w:val="000A380E"/>
    <w:rsid w:val="000A3F17"/>
    <w:rsid w:val="000A446E"/>
    <w:rsid w:val="000A4833"/>
    <w:rsid w:val="000A51D5"/>
    <w:rsid w:val="000A5361"/>
    <w:rsid w:val="000A75C3"/>
    <w:rsid w:val="000A7C89"/>
    <w:rsid w:val="000B0056"/>
    <w:rsid w:val="000B00BF"/>
    <w:rsid w:val="000B0792"/>
    <w:rsid w:val="000B0A00"/>
    <w:rsid w:val="000B0D1E"/>
    <w:rsid w:val="000B0FDE"/>
    <w:rsid w:val="000B1188"/>
    <w:rsid w:val="000B1270"/>
    <w:rsid w:val="000B13B6"/>
    <w:rsid w:val="000B17B3"/>
    <w:rsid w:val="000B2372"/>
    <w:rsid w:val="000B337D"/>
    <w:rsid w:val="000B3C41"/>
    <w:rsid w:val="000B3C6D"/>
    <w:rsid w:val="000B4488"/>
    <w:rsid w:val="000B44F3"/>
    <w:rsid w:val="000B4B20"/>
    <w:rsid w:val="000B5267"/>
    <w:rsid w:val="000B566D"/>
    <w:rsid w:val="000B56D7"/>
    <w:rsid w:val="000B5864"/>
    <w:rsid w:val="000B5ABB"/>
    <w:rsid w:val="000B5B59"/>
    <w:rsid w:val="000B70DA"/>
    <w:rsid w:val="000B71B2"/>
    <w:rsid w:val="000B792E"/>
    <w:rsid w:val="000C0A2C"/>
    <w:rsid w:val="000C1BDC"/>
    <w:rsid w:val="000C2425"/>
    <w:rsid w:val="000C38D2"/>
    <w:rsid w:val="000C4FCD"/>
    <w:rsid w:val="000C5AE4"/>
    <w:rsid w:val="000C668C"/>
    <w:rsid w:val="000C6825"/>
    <w:rsid w:val="000C75D6"/>
    <w:rsid w:val="000C75DC"/>
    <w:rsid w:val="000C7B01"/>
    <w:rsid w:val="000D0EFF"/>
    <w:rsid w:val="000D11AD"/>
    <w:rsid w:val="000D1272"/>
    <w:rsid w:val="000D161C"/>
    <w:rsid w:val="000D19AE"/>
    <w:rsid w:val="000D34D3"/>
    <w:rsid w:val="000D4ACC"/>
    <w:rsid w:val="000D7842"/>
    <w:rsid w:val="000E005E"/>
    <w:rsid w:val="000E0CAC"/>
    <w:rsid w:val="000E152E"/>
    <w:rsid w:val="000E1823"/>
    <w:rsid w:val="000E1887"/>
    <w:rsid w:val="000E1ACC"/>
    <w:rsid w:val="000E2CDC"/>
    <w:rsid w:val="000E4918"/>
    <w:rsid w:val="000E4F9F"/>
    <w:rsid w:val="000E59EE"/>
    <w:rsid w:val="000E76F0"/>
    <w:rsid w:val="000E7913"/>
    <w:rsid w:val="000F0143"/>
    <w:rsid w:val="000F0C58"/>
    <w:rsid w:val="000F0D5F"/>
    <w:rsid w:val="000F0D85"/>
    <w:rsid w:val="000F15B2"/>
    <w:rsid w:val="000F54B7"/>
    <w:rsid w:val="000F56C7"/>
    <w:rsid w:val="000F76C1"/>
    <w:rsid w:val="001011EF"/>
    <w:rsid w:val="001015FE"/>
    <w:rsid w:val="0010201B"/>
    <w:rsid w:val="001026DE"/>
    <w:rsid w:val="00102BD1"/>
    <w:rsid w:val="0010303B"/>
    <w:rsid w:val="00103187"/>
    <w:rsid w:val="001036CB"/>
    <w:rsid w:val="001039C7"/>
    <w:rsid w:val="00103EEE"/>
    <w:rsid w:val="001052A3"/>
    <w:rsid w:val="001057D3"/>
    <w:rsid w:val="00105AFC"/>
    <w:rsid w:val="00106385"/>
    <w:rsid w:val="00110582"/>
    <w:rsid w:val="00110C56"/>
    <w:rsid w:val="0011203E"/>
    <w:rsid w:val="00112853"/>
    <w:rsid w:val="00113CC7"/>
    <w:rsid w:val="001140A3"/>
    <w:rsid w:val="001153F3"/>
    <w:rsid w:val="0011548D"/>
    <w:rsid w:val="00115687"/>
    <w:rsid w:val="00115CE9"/>
    <w:rsid w:val="001173F8"/>
    <w:rsid w:val="00117630"/>
    <w:rsid w:val="00117840"/>
    <w:rsid w:val="00117D13"/>
    <w:rsid w:val="001205E7"/>
    <w:rsid w:val="00120C56"/>
    <w:rsid w:val="00120F96"/>
    <w:rsid w:val="00122823"/>
    <w:rsid w:val="00122AA0"/>
    <w:rsid w:val="001230A2"/>
    <w:rsid w:val="00123197"/>
    <w:rsid w:val="001239CA"/>
    <w:rsid w:val="00123FFB"/>
    <w:rsid w:val="00124719"/>
    <w:rsid w:val="00124D54"/>
    <w:rsid w:val="00125896"/>
    <w:rsid w:val="00125AF3"/>
    <w:rsid w:val="00125D82"/>
    <w:rsid w:val="001260BE"/>
    <w:rsid w:val="001270E7"/>
    <w:rsid w:val="00130260"/>
    <w:rsid w:val="001306BA"/>
    <w:rsid w:val="001308FF"/>
    <w:rsid w:val="00130B02"/>
    <w:rsid w:val="0013122A"/>
    <w:rsid w:val="001312B5"/>
    <w:rsid w:val="00131339"/>
    <w:rsid w:val="00133081"/>
    <w:rsid w:val="001330FC"/>
    <w:rsid w:val="001348AA"/>
    <w:rsid w:val="00135EA1"/>
    <w:rsid w:val="0013626B"/>
    <w:rsid w:val="00136668"/>
    <w:rsid w:val="00136714"/>
    <w:rsid w:val="00137045"/>
    <w:rsid w:val="001372FA"/>
    <w:rsid w:val="001375A9"/>
    <w:rsid w:val="00137BB8"/>
    <w:rsid w:val="00137FD7"/>
    <w:rsid w:val="00140C59"/>
    <w:rsid w:val="0014160D"/>
    <w:rsid w:val="00141B6A"/>
    <w:rsid w:val="00141F48"/>
    <w:rsid w:val="00142D1D"/>
    <w:rsid w:val="001433A9"/>
    <w:rsid w:val="00143FC6"/>
    <w:rsid w:val="00145654"/>
    <w:rsid w:val="001461F4"/>
    <w:rsid w:val="00146595"/>
    <w:rsid w:val="00146D80"/>
    <w:rsid w:val="00147BBD"/>
    <w:rsid w:val="00150E94"/>
    <w:rsid w:val="00150EBC"/>
    <w:rsid w:val="001527BC"/>
    <w:rsid w:val="00153438"/>
    <w:rsid w:val="00153499"/>
    <w:rsid w:val="00153B3B"/>
    <w:rsid w:val="001548E5"/>
    <w:rsid w:val="00154D66"/>
    <w:rsid w:val="00154E22"/>
    <w:rsid w:val="00154F20"/>
    <w:rsid w:val="00155AD6"/>
    <w:rsid w:val="00155C0E"/>
    <w:rsid w:val="00155D5C"/>
    <w:rsid w:val="00156198"/>
    <w:rsid w:val="001566B6"/>
    <w:rsid w:val="00156B07"/>
    <w:rsid w:val="001610C5"/>
    <w:rsid w:val="001611F7"/>
    <w:rsid w:val="00162221"/>
    <w:rsid w:val="00162FFB"/>
    <w:rsid w:val="0016300D"/>
    <w:rsid w:val="0016383E"/>
    <w:rsid w:val="00164E80"/>
    <w:rsid w:val="0016529D"/>
    <w:rsid w:val="001652D5"/>
    <w:rsid w:val="001668C4"/>
    <w:rsid w:val="001707B5"/>
    <w:rsid w:val="00171D24"/>
    <w:rsid w:val="001745F8"/>
    <w:rsid w:val="0017531D"/>
    <w:rsid w:val="00175CF6"/>
    <w:rsid w:val="00176135"/>
    <w:rsid w:val="001765C5"/>
    <w:rsid w:val="00176671"/>
    <w:rsid w:val="00177BAE"/>
    <w:rsid w:val="00177FEE"/>
    <w:rsid w:val="00181C51"/>
    <w:rsid w:val="001823F8"/>
    <w:rsid w:val="001835B4"/>
    <w:rsid w:val="0018380D"/>
    <w:rsid w:val="001838CF"/>
    <w:rsid w:val="00184BED"/>
    <w:rsid w:val="001850DD"/>
    <w:rsid w:val="00185D39"/>
    <w:rsid w:val="00186A19"/>
    <w:rsid w:val="00186AF4"/>
    <w:rsid w:val="00190D84"/>
    <w:rsid w:val="0019108D"/>
    <w:rsid w:val="00191A64"/>
    <w:rsid w:val="00192E49"/>
    <w:rsid w:val="00192EF5"/>
    <w:rsid w:val="00193539"/>
    <w:rsid w:val="00193C1D"/>
    <w:rsid w:val="00194A57"/>
    <w:rsid w:val="0019673B"/>
    <w:rsid w:val="001A0285"/>
    <w:rsid w:val="001A0338"/>
    <w:rsid w:val="001A0509"/>
    <w:rsid w:val="001A055B"/>
    <w:rsid w:val="001A09D3"/>
    <w:rsid w:val="001A0ADB"/>
    <w:rsid w:val="001A2043"/>
    <w:rsid w:val="001A2691"/>
    <w:rsid w:val="001A3442"/>
    <w:rsid w:val="001A3611"/>
    <w:rsid w:val="001A3F12"/>
    <w:rsid w:val="001A4182"/>
    <w:rsid w:val="001A5ED5"/>
    <w:rsid w:val="001A6AFC"/>
    <w:rsid w:val="001A6C2E"/>
    <w:rsid w:val="001A6F19"/>
    <w:rsid w:val="001A7944"/>
    <w:rsid w:val="001A7C2D"/>
    <w:rsid w:val="001B1274"/>
    <w:rsid w:val="001B14A6"/>
    <w:rsid w:val="001B1F36"/>
    <w:rsid w:val="001B1F48"/>
    <w:rsid w:val="001B2749"/>
    <w:rsid w:val="001B2DA2"/>
    <w:rsid w:val="001B3FCF"/>
    <w:rsid w:val="001B4171"/>
    <w:rsid w:val="001B4762"/>
    <w:rsid w:val="001B66BF"/>
    <w:rsid w:val="001B7C42"/>
    <w:rsid w:val="001B7F90"/>
    <w:rsid w:val="001C10A4"/>
    <w:rsid w:val="001C2CF7"/>
    <w:rsid w:val="001C2E59"/>
    <w:rsid w:val="001C2F6D"/>
    <w:rsid w:val="001C7E11"/>
    <w:rsid w:val="001D0E68"/>
    <w:rsid w:val="001D1330"/>
    <w:rsid w:val="001D18EC"/>
    <w:rsid w:val="001D1B6F"/>
    <w:rsid w:val="001D3282"/>
    <w:rsid w:val="001D3EE7"/>
    <w:rsid w:val="001D43E7"/>
    <w:rsid w:val="001D562B"/>
    <w:rsid w:val="001D5EE6"/>
    <w:rsid w:val="001D662B"/>
    <w:rsid w:val="001D66CB"/>
    <w:rsid w:val="001D66DC"/>
    <w:rsid w:val="001D6933"/>
    <w:rsid w:val="001E032F"/>
    <w:rsid w:val="001E0443"/>
    <w:rsid w:val="001E1272"/>
    <w:rsid w:val="001E27AE"/>
    <w:rsid w:val="001E29B7"/>
    <w:rsid w:val="001E30F6"/>
    <w:rsid w:val="001E31AE"/>
    <w:rsid w:val="001E3546"/>
    <w:rsid w:val="001E582A"/>
    <w:rsid w:val="001E5B12"/>
    <w:rsid w:val="001E5DDE"/>
    <w:rsid w:val="001E5FAD"/>
    <w:rsid w:val="001E69D7"/>
    <w:rsid w:val="001E7481"/>
    <w:rsid w:val="001E78FB"/>
    <w:rsid w:val="001E7DEB"/>
    <w:rsid w:val="001F00B4"/>
    <w:rsid w:val="001F2A57"/>
    <w:rsid w:val="001F2ADD"/>
    <w:rsid w:val="001F301B"/>
    <w:rsid w:val="001F39FE"/>
    <w:rsid w:val="001F4107"/>
    <w:rsid w:val="001F51C3"/>
    <w:rsid w:val="001F5F28"/>
    <w:rsid w:val="001F5F91"/>
    <w:rsid w:val="001F6CD8"/>
    <w:rsid w:val="002005F6"/>
    <w:rsid w:val="00200B76"/>
    <w:rsid w:val="0020173E"/>
    <w:rsid w:val="002027CE"/>
    <w:rsid w:val="00204010"/>
    <w:rsid w:val="002059F3"/>
    <w:rsid w:val="00205F73"/>
    <w:rsid w:val="0020604E"/>
    <w:rsid w:val="002066B9"/>
    <w:rsid w:val="00207954"/>
    <w:rsid w:val="00207966"/>
    <w:rsid w:val="00210CBC"/>
    <w:rsid w:val="00210E0A"/>
    <w:rsid w:val="0021166B"/>
    <w:rsid w:val="00211C3F"/>
    <w:rsid w:val="00211C63"/>
    <w:rsid w:val="00211D1A"/>
    <w:rsid w:val="00212332"/>
    <w:rsid w:val="00212D99"/>
    <w:rsid w:val="00214199"/>
    <w:rsid w:val="00214C5A"/>
    <w:rsid w:val="00215186"/>
    <w:rsid w:val="00215353"/>
    <w:rsid w:val="002159DF"/>
    <w:rsid w:val="00215FD1"/>
    <w:rsid w:val="00216499"/>
    <w:rsid w:val="002169DC"/>
    <w:rsid w:val="00217708"/>
    <w:rsid w:val="00217981"/>
    <w:rsid w:val="00220E8D"/>
    <w:rsid w:val="00221044"/>
    <w:rsid w:val="0022128D"/>
    <w:rsid w:val="00222503"/>
    <w:rsid w:val="00222786"/>
    <w:rsid w:val="00222A28"/>
    <w:rsid w:val="00224CFB"/>
    <w:rsid w:val="00224EBB"/>
    <w:rsid w:val="00225404"/>
    <w:rsid w:val="00225648"/>
    <w:rsid w:val="00225C40"/>
    <w:rsid w:val="0022626B"/>
    <w:rsid w:val="002270CB"/>
    <w:rsid w:val="00227A39"/>
    <w:rsid w:val="00227BC8"/>
    <w:rsid w:val="00227C1C"/>
    <w:rsid w:val="002315DF"/>
    <w:rsid w:val="00231E39"/>
    <w:rsid w:val="0023200B"/>
    <w:rsid w:val="002325D4"/>
    <w:rsid w:val="00232602"/>
    <w:rsid w:val="0023341A"/>
    <w:rsid w:val="0023397E"/>
    <w:rsid w:val="002343E1"/>
    <w:rsid w:val="0023471E"/>
    <w:rsid w:val="002349A3"/>
    <w:rsid w:val="00234F03"/>
    <w:rsid w:val="00235125"/>
    <w:rsid w:val="00235533"/>
    <w:rsid w:val="00235E2B"/>
    <w:rsid w:val="00235F5C"/>
    <w:rsid w:val="00236A07"/>
    <w:rsid w:val="00237507"/>
    <w:rsid w:val="00240DFD"/>
    <w:rsid w:val="00241768"/>
    <w:rsid w:val="00241CE0"/>
    <w:rsid w:val="00244381"/>
    <w:rsid w:val="00244AF5"/>
    <w:rsid w:val="002450C3"/>
    <w:rsid w:val="0024598B"/>
    <w:rsid w:val="00246119"/>
    <w:rsid w:val="00246517"/>
    <w:rsid w:val="002465BE"/>
    <w:rsid w:val="00247D43"/>
    <w:rsid w:val="002506E9"/>
    <w:rsid w:val="00250A86"/>
    <w:rsid w:val="00250C57"/>
    <w:rsid w:val="002516D4"/>
    <w:rsid w:val="002516E7"/>
    <w:rsid w:val="0025342A"/>
    <w:rsid w:val="002543F2"/>
    <w:rsid w:val="00254F64"/>
    <w:rsid w:val="002552A8"/>
    <w:rsid w:val="002563CC"/>
    <w:rsid w:val="00256F20"/>
    <w:rsid w:val="002602CD"/>
    <w:rsid w:val="002602FB"/>
    <w:rsid w:val="002609E9"/>
    <w:rsid w:val="00260C20"/>
    <w:rsid w:val="00262146"/>
    <w:rsid w:val="00262AEA"/>
    <w:rsid w:val="0026337B"/>
    <w:rsid w:val="00263A36"/>
    <w:rsid w:val="0027182F"/>
    <w:rsid w:val="00273E76"/>
    <w:rsid w:val="00274645"/>
    <w:rsid w:val="00274F21"/>
    <w:rsid w:val="002751FE"/>
    <w:rsid w:val="00276125"/>
    <w:rsid w:val="00276D84"/>
    <w:rsid w:val="00277D65"/>
    <w:rsid w:val="002808D7"/>
    <w:rsid w:val="00280D52"/>
    <w:rsid w:val="002815CB"/>
    <w:rsid w:val="00281A22"/>
    <w:rsid w:val="00281DD9"/>
    <w:rsid w:val="00281F30"/>
    <w:rsid w:val="002824BB"/>
    <w:rsid w:val="00282A9E"/>
    <w:rsid w:val="00282FF9"/>
    <w:rsid w:val="00283B1E"/>
    <w:rsid w:val="00283F94"/>
    <w:rsid w:val="00284379"/>
    <w:rsid w:val="00284654"/>
    <w:rsid w:val="00284C97"/>
    <w:rsid w:val="00284FF3"/>
    <w:rsid w:val="002854C2"/>
    <w:rsid w:val="0028595E"/>
    <w:rsid w:val="00286598"/>
    <w:rsid w:val="0028683B"/>
    <w:rsid w:val="00286CF6"/>
    <w:rsid w:val="00286FDC"/>
    <w:rsid w:val="00287045"/>
    <w:rsid w:val="00287615"/>
    <w:rsid w:val="00287620"/>
    <w:rsid w:val="00287622"/>
    <w:rsid w:val="00287AC5"/>
    <w:rsid w:val="00290C5E"/>
    <w:rsid w:val="002915DD"/>
    <w:rsid w:val="00292DC5"/>
    <w:rsid w:val="002936DF"/>
    <w:rsid w:val="00294112"/>
    <w:rsid w:val="002941DE"/>
    <w:rsid w:val="002958C5"/>
    <w:rsid w:val="00295FDD"/>
    <w:rsid w:val="00296E6E"/>
    <w:rsid w:val="00296EDC"/>
    <w:rsid w:val="00297A20"/>
    <w:rsid w:val="00297E84"/>
    <w:rsid w:val="002A0639"/>
    <w:rsid w:val="002A0BAA"/>
    <w:rsid w:val="002A0D3D"/>
    <w:rsid w:val="002A0EA4"/>
    <w:rsid w:val="002A107D"/>
    <w:rsid w:val="002A1E3A"/>
    <w:rsid w:val="002A1F5F"/>
    <w:rsid w:val="002A2488"/>
    <w:rsid w:val="002A2BA8"/>
    <w:rsid w:val="002A33F8"/>
    <w:rsid w:val="002A3ABD"/>
    <w:rsid w:val="002A3BBC"/>
    <w:rsid w:val="002A50EC"/>
    <w:rsid w:val="002A5C10"/>
    <w:rsid w:val="002A7301"/>
    <w:rsid w:val="002B0841"/>
    <w:rsid w:val="002B0B96"/>
    <w:rsid w:val="002B4922"/>
    <w:rsid w:val="002B55CB"/>
    <w:rsid w:val="002B5FEC"/>
    <w:rsid w:val="002B67E9"/>
    <w:rsid w:val="002B68E7"/>
    <w:rsid w:val="002B7AE6"/>
    <w:rsid w:val="002C0521"/>
    <w:rsid w:val="002C2D19"/>
    <w:rsid w:val="002C37C8"/>
    <w:rsid w:val="002C3B16"/>
    <w:rsid w:val="002C4340"/>
    <w:rsid w:val="002C4E91"/>
    <w:rsid w:val="002C64F7"/>
    <w:rsid w:val="002C74C7"/>
    <w:rsid w:val="002C77C5"/>
    <w:rsid w:val="002C7D65"/>
    <w:rsid w:val="002D10FA"/>
    <w:rsid w:val="002D256B"/>
    <w:rsid w:val="002D2B7C"/>
    <w:rsid w:val="002D3188"/>
    <w:rsid w:val="002D329F"/>
    <w:rsid w:val="002D421F"/>
    <w:rsid w:val="002D481C"/>
    <w:rsid w:val="002D4A60"/>
    <w:rsid w:val="002D4A7A"/>
    <w:rsid w:val="002D4C55"/>
    <w:rsid w:val="002D4D6E"/>
    <w:rsid w:val="002D5C3C"/>
    <w:rsid w:val="002D5D8C"/>
    <w:rsid w:val="002D6075"/>
    <w:rsid w:val="002D6B41"/>
    <w:rsid w:val="002D6FF4"/>
    <w:rsid w:val="002D7387"/>
    <w:rsid w:val="002E02A9"/>
    <w:rsid w:val="002E02AA"/>
    <w:rsid w:val="002E076A"/>
    <w:rsid w:val="002E0971"/>
    <w:rsid w:val="002E0D2A"/>
    <w:rsid w:val="002E1F9F"/>
    <w:rsid w:val="002E25C0"/>
    <w:rsid w:val="002E364A"/>
    <w:rsid w:val="002E39F0"/>
    <w:rsid w:val="002E4186"/>
    <w:rsid w:val="002E4AC8"/>
    <w:rsid w:val="002E50F5"/>
    <w:rsid w:val="002E52D3"/>
    <w:rsid w:val="002E57E5"/>
    <w:rsid w:val="002F08DC"/>
    <w:rsid w:val="002F1AF1"/>
    <w:rsid w:val="002F4A25"/>
    <w:rsid w:val="002F4EF7"/>
    <w:rsid w:val="002F56C6"/>
    <w:rsid w:val="002F5E77"/>
    <w:rsid w:val="002F6291"/>
    <w:rsid w:val="002F7166"/>
    <w:rsid w:val="002F7F80"/>
    <w:rsid w:val="00300664"/>
    <w:rsid w:val="00300D17"/>
    <w:rsid w:val="0030133C"/>
    <w:rsid w:val="003021AE"/>
    <w:rsid w:val="0030366A"/>
    <w:rsid w:val="00303E7C"/>
    <w:rsid w:val="0030418D"/>
    <w:rsid w:val="003053F6"/>
    <w:rsid w:val="00305708"/>
    <w:rsid w:val="003057C1"/>
    <w:rsid w:val="00305999"/>
    <w:rsid w:val="00305E46"/>
    <w:rsid w:val="00306A6F"/>
    <w:rsid w:val="00307252"/>
    <w:rsid w:val="00307309"/>
    <w:rsid w:val="00307B2C"/>
    <w:rsid w:val="00307E3B"/>
    <w:rsid w:val="00310F7F"/>
    <w:rsid w:val="00311A39"/>
    <w:rsid w:val="00315918"/>
    <w:rsid w:val="003165C7"/>
    <w:rsid w:val="00316600"/>
    <w:rsid w:val="00316C24"/>
    <w:rsid w:val="00320214"/>
    <w:rsid w:val="00320824"/>
    <w:rsid w:val="00320A18"/>
    <w:rsid w:val="00320EF8"/>
    <w:rsid w:val="003212AB"/>
    <w:rsid w:val="00321583"/>
    <w:rsid w:val="00322009"/>
    <w:rsid w:val="00322C54"/>
    <w:rsid w:val="00323E34"/>
    <w:rsid w:val="00324105"/>
    <w:rsid w:val="00324514"/>
    <w:rsid w:val="003246FC"/>
    <w:rsid w:val="00325AB3"/>
    <w:rsid w:val="003267DC"/>
    <w:rsid w:val="0033042C"/>
    <w:rsid w:val="003305C5"/>
    <w:rsid w:val="00332249"/>
    <w:rsid w:val="00332259"/>
    <w:rsid w:val="00332521"/>
    <w:rsid w:val="00332CD3"/>
    <w:rsid w:val="00332FC8"/>
    <w:rsid w:val="0033327A"/>
    <w:rsid w:val="00333673"/>
    <w:rsid w:val="00334BF2"/>
    <w:rsid w:val="003352C3"/>
    <w:rsid w:val="003353B5"/>
    <w:rsid w:val="00335FC6"/>
    <w:rsid w:val="003361B2"/>
    <w:rsid w:val="00336510"/>
    <w:rsid w:val="003373C0"/>
    <w:rsid w:val="00337D4A"/>
    <w:rsid w:val="003400BE"/>
    <w:rsid w:val="00340279"/>
    <w:rsid w:val="00340C19"/>
    <w:rsid w:val="00340C66"/>
    <w:rsid w:val="003418BD"/>
    <w:rsid w:val="00341E75"/>
    <w:rsid w:val="0034374B"/>
    <w:rsid w:val="00344CA0"/>
    <w:rsid w:val="00344D58"/>
    <w:rsid w:val="003453C5"/>
    <w:rsid w:val="00345607"/>
    <w:rsid w:val="003457BD"/>
    <w:rsid w:val="003474A0"/>
    <w:rsid w:val="00347AFF"/>
    <w:rsid w:val="00347C5F"/>
    <w:rsid w:val="00351676"/>
    <w:rsid w:val="00351FB3"/>
    <w:rsid w:val="00353485"/>
    <w:rsid w:val="00354404"/>
    <w:rsid w:val="00354A4E"/>
    <w:rsid w:val="00354D3B"/>
    <w:rsid w:val="00355876"/>
    <w:rsid w:val="003568F1"/>
    <w:rsid w:val="0035757B"/>
    <w:rsid w:val="0036002A"/>
    <w:rsid w:val="00360639"/>
    <w:rsid w:val="003621F0"/>
    <w:rsid w:val="00363318"/>
    <w:rsid w:val="00363BD9"/>
    <w:rsid w:val="00363CF1"/>
    <w:rsid w:val="00364C53"/>
    <w:rsid w:val="00364FD1"/>
    <w:rsid w:val="00365239"/>
    <w:rsid w:val="0036532D"/>
    <w:rsid w:val="003671ED"/>
    <w:rsid w:val="0036722C"/>
    <w:rsid w:val="003675AE"/>
    <w:rsid w:val="00367D05"/>
    <w:rsid w:val="00370167"/>
    <w:rsid w:val="0037269A"/>
    <w:rsid w:val="003727E1"/>
    <w:rsid w:val="003729A5"/>
    <w:rsid w:val="00373396"/>
    <w:rsid w:val="00373785"/>
    <w:rsid w:val="003737DA"/>
    <w:rsid w:val="00373E1E"/>
    <w:rsid w:val="0037543B"/>
    <w:rsid w:val="003754A8"/>
    <w:rsid w:val="0037625D"/>
    <w:rsid w:val="00376AAE"/>
    <w:rsid w:val="00376B60"/>
    <w:rsid w:val="00376C21"/>
    <w:rsid w:val="0038109D"/>
    <w:rsid w:val="003822A3"/>
    <w:rsid w:val="003824E3"/>
    <w:rsid w:val="003827E6"/>
    <w:rsid w:val="00382B81"/>
    <w:rsid w:val="00384289"/>
    <w:rsid w:val="003856AE"/>
    <w:rsid w:val="0038668D"/>
    <w:rsid w:val="00387146"/>
    <w:rsid w:val="0038714C"/>
    <w:rsid w:val="00387391"/>
    <w:rsid w:val="00387E80"/>
    <w:rsid w:val="003902F3"/>
    <w:rsid w:val="0039078D"/>
    <w:rsid w:val="00390CE8"/>
    <w:rsid w:val="003914B2"/>
    <w:rsid w:val="00392267"/>
    <w:rsid w:val="003924B7"/>
    <w:rsid w:val="00393EC3"/>
    <w:rsid w:val="00393F80"/>
    <w:rsid w:val="003941B3"/>
    <w:rsid w:val="0039452E"/>
    <w:rsid w:val="003952E9"/>
    <w:rsid w:val="00397AAE"/>
    <w:rsid w:val="003A1586"/>
    <w:rsid w:val="003A22A4"/>
    <w:rsid w:val="003A32AD"/>
    <w:rsid w:val="003A339C"/>
    <w:rsid w:val="003A390A"/>
    <w:rsid w:val="003A3AF6"/>
    <w:rsid w:val="003A3E50"/>
    <w:rsid w:val="003A4849"/>
    <w:rsid w:val="003A5016"/>
    <w:rsid w:val="003A5347"/>
    <w:rsid w:val="003A5764"/>
    <w:rsid w:val="003A58FB"/>
    <w:rsid w:val="003A6230"/>
    <w:rsid w:val="003A65BD"/>
    <w:rsid w:val="003A6D25"/>
    <w:rsid w:val="003A7411"/>
    <w:rsid w:val="003B0509"/>
    <w:rsid w:val="003B06AE"/>
    <w:rsid w:val="003B0BAB"/>
    <w:rsid w:val="003B14C4"/>
    <w:rsid w:val="003B18EF"/>
    <w:rsid w:val="003B2F0C"/>
    <w:rsid w:val="003B3214"/>
    <w:rsid w:val="003B4665"/>
    <w:rsid w:val="003B4AD9"/>
    <w:rsid w:val="003B5F0F"/>
    <w:rsid w:val="003B6043"/>
    <w:rsid w:val="003B659E"/>
    <w:rsid w:val="003B6AF2"/>
    <w:rsid w:val="003C09FB"/>
    <w:rsid w:val="003C1385"/>
    <w:rsid w:val="003C24E8"/>
    <w:rsid w:val="003C380C"/>
    <w:rsid w:val="003C3850"/>
    <w:rsid w:val="003C397D"/>
    <w:rsid w:val="003C3B84"/>
    <w:rsid w:val="003C3C66"/>
    <w:rsid w:val="003C451D"/>
    <w:rsid w:val="003C4F78"/>
    <w:rsid w:val="003C53F5"/>
    <w:rsid w:val="003C54BF"/>
    <w:rsid w:val="003C5592"/>
    <w:rsid w:val="003C763B"/>
    <w:rsid w:val="003C79B5"/>
    <w:rsid w:val="003C7B1C"/>
    <w:rsid w:val="003D0D8A"/>
    <w:rsid w:val="003D1031"/>
    <w:rsid w:val="003D1C4E"/>
    <w:rsid w:val="003D1FDE"/>
    <w:rsid w:val="003D3008"/>
    <w:rsid w:val="003D4861"/>
    <w:rsid w:val="003D4FB9"/>
    <w:rsid w:val="003D531E"/>
    <w:rsid w:val="003D78E6"/>
    <w:rsid w:val="003D7919"/>
    <w:rsid w:val="003E3134"/>
    <w:rsid w:val="003E3A87"/>
    <w:rsid w:val="003E687E"/>
    <w:rsid w:val="003E7077"/>
    <w:rsid w:val="003E7124"/>
    <w:rsid w:val="003E7A74"/>
    <w:rsid w:val="003E7F5C"/>
    <w:rsid w:val="003F03D7"/>
    <w:rsid w:val="003F0589"/>
    <w:rsid w:val="003F05A3"/>
    <w:rsid w:val="003F08D7"/>
    <w:rsid w:val="003F1A11"/>
    <w:rsid w:val="003F3036"/>
    <w:rsid w:val="003F3ADB"/>
    <w:rsid w:val="003F5125"/>
    <w:rsid w:val="003F5F8D"/>
    <w:rsid w:val="003F6067"/>
    <w:rsid w:val="003F7CAA"/>
    <w:rsid w:val="00401166"/>
    <w:rsid w:val="0040297A"/>
    <w:rsid w:val="00402DB9"/>
    <w:rsid w:val="004041E3"/>
    <w:rsid w:val="004041E5"/>
    <w:rsid w:val="004048F4"/>
    <w:rsid w:val="00405237"/>
    <w:rsid w:val="00406C3B"/>
    <w:rsid w:val="00407D83"/>
    <w:rsid w:val="004117DC"/>
    <w:rsid w:val="0041226C"/>
    <w:rsid w:val="00412592"/>
    <w:rsid w:val="00412DC0"/>
    <w:rsid w:val="00414BE0"/>
    <w:rsid w:val="00414FE3"/>
    <w:rsid w:val="0041512D"/>
    <w:rsid w:val="00415793"/>
    <w:rsid w:val="00415FAE"/>
    <w:rsid w:val="00415FFC"/>
    <w:rsid w:val="00416F54"/>
    <w:rsid w:val="004172F2"/>
    <w:rsid w:val="00417AA0"/>
    <w:rsid w:val="00421127"/>
    <w:rsid w:val="00421B9B"/>
    <w:rsid w:val="004237A6"/>
    <w:rsid w:val="0042644D"/>
    <w:rsid w:val="00427818"/>
    <w:rsid w:val="00427BAA"/>
    <w:rsid w:val="00427E60"/>
    <w:rsid w:val="0043030A"/>
    <w:rsid w:val="00430C83"/>
    <w:rsid w:val="004334C5"/>
    <w:rsid w:val="0043382E"/>
    <w:rsid w:val="00434305"/>
    <w:rsid w:val="004353AD"/>
    <w:rsid w:val="00435817"/>
    <w:rsid w:val="00436B4F"/>
    <w:rsid w:val="0043750A"/>
    <w:rsid w:val="00437AA7"/>
    <w:rsid w:val="0044408B"/>
    <w:rsid w:val="00445430"/>
    <w:rsid w:val="0044544F"/>
    <w:rsid w:val="004463D0"/>
    <w:rsid w:val="004508BF"/>
    <w:rsid w:val="00452543"/>
    <w:rsid w:val="00452679"/>
    <w:rsid w:val="004527CE"/>
    <w:rsid w:val="004529E1"/>
    <w:rsid w:val="00452E86"/>
    <w:rsid w:val="00453414"/>
    <w:rsid w:val="004534DB"/>
    <w:rsid w:val="004535D7"/>
    <w:rsid w:val="00454338"/>
    <w:rsid w:val="00454919"/>
    <w:rsid w:val="00454F3D"/>
    <w:rsid w:val="00455304"/>
    <w:rsid w:val="0046001C"/>
    <w:rsid w:val="00460337"/>
    <w:rsid w:val="00461857"/>
    <w:rsid w:val="00461F78"/>
    <w:rsid w:val="00461F97"/>
    <w:rsid w:val="0046224E"/>
    <w:rsid w:val="00462B40"/>
    <w:rsid w:val="00464881"/>
    <w:rsid w:val="0046528D"/>
    <w:rsid w:val="004653AF"/>
    <w:rsid w:val="004657ED"/>
    <w:rsid w:val="004660DE"/>
    <w:rsid w:val="004676AD"/>
    <w:rsid w:val="00467FAD"/>
    <w:rsid w:val="00471073"/>
    <w:rsid w:val="004714D7"/>
    <w:rsid w:val="004728C7"/>
    <w:rsid w:val="00473233"/>
    <w:rsid w:val="004738D5"/>
    <w:rsid w:val="00474BB9"/>
    <w:rsid w:val="004752E9"/>
    <w:rsid w:val="004754A4"/>
    <w:rsid w:val="004754F4"/>
    <w:rsid w:val="00475791"/>
    <w:rsid w:val="00476D88"/>
    <w:rsid w:val="00477836"/>
    <w:rsid w:val="00477936"/>
    <w:rsid w:val="00477E7F"/>
    <w:rsid w:val="00480278"/>
    <w:rsid w:val="004802F7"/>
    <w:rsid w:val="00480922"/>
    <w:rsid w:val="00480DB4"/>
    <w:rsid w:val="00481568"/>
    <w:rsid w:val="00482CC9"/>
    <w:rsid w:val="00482EDB"/>
    <w:rsid w:val="0048313F"/>
    <w:rsid w:val="00483C63"/>
    <w:rsid w:val="00484509"/>
    <w:rsid w:val="00484590"/>
    <w:rsid w:val="00484982"/>
    <w:rsid w:val="00484DED"/>
    <w:rsid w:val="00485A9B"/>
    <w:rsid w:val="00485EED"/>
    <w:rsid w:val="004863EA"/>
    <w:rsid w:val="00486CD2"/>
    <w:rsid w:val="00487CAD"/>
    <w:rsid w:val="00487E91"/>
    <w:rsid w:val="00490BBD"/>
    <w:rsid w:val="00490E17"/>
    <w:rsid w:val="0049141F"/>
    <w:rsid w:val="00491AC5"/>
    <w:rsid w:val="00493EE5"/>
    <w:rsid w:val="00494435"/>
    <w:rsid w:val="004946D6"/>
    <w:rsid w:val="00494F51"/>
    <w:rsid w:val="00495175"/>
    <w:rsid w:val="004957A2"/>
    <w:rsid w:val="00495CF9"/>
    <w:rsid w:val="004969A1"/>
    <w:rsid w:val="004A01B5"/>
    <w:rsid w:val="004A0EE1"/>
    <w:rsid w:val="004A407C"/>
    <w:rsid w:val="004A46AD"/>
    <w:rsid w:val="004A4BCB"/>
    <w:rsid w:val="004A50EA"/>
    <w:rsid w:val="004A5FBC"/>
    <w:rsid w:val="004A618C"/>
    <w:rsid w:val="004A6D11"/>
    <w:rsid w:val="004A729B"/>
    <w:rsid w:val="004A7706"/>
    <w:rsid w:val="004B059B"/>
    <w:rsid w:val="004B0C81"/>
    <w:rsid w:val="004B1226"/>
    <w:rsid w:val="004B13EF"/>
    <w:rsid w:val="004B1CEB"/>
    <w:rsid w:val="004B275A"/>
    <w:rsid w:val="004B2D9B"/>
    <w:rsid w:val="004B2F83"/>
    <w:rsid w:val="004B3042"/>
    <w:rsid w:val="004B625E"/>
    <w:rsid w:val="004B680D"/>
    <w:rsid w:val="004B7B4A"/>
    <w:rsid w:val="004C0E7C"/>
    <w:rsid w:val="004C3E86"/>
    <w:rsid w:val="004C4530"/>
    <w:rsid w:val="004C45B1"/>
    <w:rsid w:val="004C55EB"/>
    <w:rsid w:val="004C5A4F"/>
    <w:rsid w:val="004C5D27"/>
    <w:rsid w:val="004C7C78"/>
    <w:rsid w:val="004C7D50"/>
    <w:rsid w:val="004D0784"/>
    <w:rsid w:val="004D0D25"/>
    <w:rsid w:val="004D23B0"/>
    <w:rsid w:val="004D240B"/>
    <w:rsid w:val="004D2952"/>
    <w:rsid w:val="004D2FD4"/>
    <w:rsid w:val="004D35D7"/>
    <w:rsid w:val="004D3658"/>
    <w:rsid w:val="004D5B77"/>
    <w:rsid w:val="004D61AC"/>
    <w:rsid w:val="004D661E"/>
    <w:rsid w:val="004D6851"/>
    <w:rsid w:val="004D6DDE"/>
    <w:rsid w:val="004D7288"/>
    <w:rsid w:val="004D7877"/>
    <w:rsid w:val="004D79B3"/>
    <w:rsid w:val="004D7D2C"/>
    <w:rsid w:val="004E0BE2"/>
    <w:rsid w:val="004E0BEA"/>
    <w:rsid w:val="004E0BFB"/>
    <w:rsid w:val="004E0DCC"/>
    <w:rsid w:val="004E1139"/>
    <w:rsid w:val="004E11BF"/>
    <w:rsid w:val="004E1CDC"/>
    <w:rsid w:val="004E314B"/>
    <w:rsid w:val="004E39C0"/>
    <w:rsid w:val="004E3FE0"/>
    <w:rsid w:val="004E4040"/>
    <w:rsid w:val="004E4327"/>
    <w:rsid w:val="004E55D1"/>
    <w:rsid w:val="004E5651"/>
    <w:rsid w:val="004E5E66"/>
    <w:rsid w:val="004E5FB4"/>
    <w:rsid w:val="004E706B"/>
    <w:rsid w:val="004E72B0"/>
    <w:rsid w:val="004E76FC"/>
    <w:rsid w:val="004F0361"/>
    <w:rsid w:val="004F096B"/>
    <w:rsid w:val="004F0E4D"/>
    <w:rsid w:val="004F1B5A"/>
    <w:rsid w:val="004F3172"/>
    <w:rsid w:val="004F337C"/>
    <w:rsid w:val="004F363A"/>
    <w:rsid w:val="004F557D"/>
    <w:rsid w:val="004F55B7"/>
    <w:rsid w:val="004F653F"/>
    <w:rsid w:val="004F6F48"/>
    <w:rsid w:val="004F7121"/>
    <w:rsid w:val="004F73CC"/>
    <w:rsid w:val="004F7551"/>
    <w:rsid w:val="005008B4"/>
    <w:rsid w:val="00501186"/>
    <w:rsid w:val="00501A9E"/>
    <w:rsid w:val="00501F95"/>
    <w:rsid w:val="005024CE"/>
    <w:rsid w:val="005032D8"/>
    <w:rsid w:val="00503B4D"/>
    <w:rsid w:val="00503C04"/>
    <w:rsid w:val="00503CB8"/>
    <w:rsid w:val="00504115"/>
    <w:rsid w:val="0050487F"/>
    <w:rsid w:val="00504EE9"/>
    <w:rsid w:val="00506F91"/>
    <w:rsid w:val="00507BC2"/>
    <w:rsid w:val="00507CF2"/>
    <w:rsid w:val="00507D41"/>
    <w:rsid w:val="00510326"/>
    <w:rsid w:val="00510DD3"/>
    <w:rsid w:val="005111A2"/>
    <w:rsid w:val="00511DF4"/>
    <w:rsid w:val="00512505"/>
    <w:rsid w:val="00512ECB"/>
    <w:rsid w:val="005136FC"/>
    <w:rsid w:val="00514340"/>
    <w:rsid w:val="00515F4D"/>
    <w:rsid w:val="00516BD4"/>
    <w:rsid w:val="005170C0"/>
    <w:rsid w:val="0051719E"/>
    <w:rsid w:val="005205C4"/>
    <w:rsid w:val="0052064B"/>
    <w:rsid w:val="005212BD"/>
    <w:rsid w:val="00521649"/>
    <w:rsid w:val="00521750"/>
    <w:rsid w:val="005228E8"/>
    <w:rsid w:val="005229A4"/>
    <w:rsid w:val="00523BC3"/>
    <w:rsid w:val="0052425D"/>
    <w:rsid w:val="0052506C"/>
    <w:rsid w:val="00525389"/>
    <w:rsid w:val="00525A2F"/>
    <w:rsid w:val="00525C01"/>
    <w:rsid w:val="0052601B"/>
    <w:rsid w:val="00530811"/>
    <w:rsid w:val="00531339"/>
    <w:rsid w:val="00531780"/>
    <w:rsid w:val="00531DCC"/>
    <w:rsid w:val="00532F95"/>
    <w:rsid w:val="00533101"/>
    <w:rsid w:val="0053520A"/>
    <w:rsid w:val="00535F19"/>
    <w:rsid w:val="00535F4D"/>
    <w:rsid w:val="00540241"/>
    <w:rsid w:val="0054107E"/>
    <w:rsid w:val="00542BC9"/>
    <w:rsid w:val="00543348"/>
    <w:rsid w:val="00543767"/>
    <w:rsid w:val="005442E8"/>
    <w:rsid w:val="0054442C"/>
    <w:rsid w:val="0054541A"/>
    <w:rsid w:val="00547433"/>
    <w:rsid w:val="00547D8F"/>
    <w:rsid w:val="00550111"/>
    <w:rsid w:val="00550285"/>
    <w:rsid w:val="00550F1A"/>
    <w:rsid w:val="00551B83"/>
    <w:rsid w:val="00553C5B"/>
    <w:rsid w:val="00553F0F"/>
    <w:rsid w:val="00553FFB"/>
    <w:rsid w:val="0055462E"/>
    <w:rsid w:val="00554B8E"/>
    <w:rsid w:val="00555079"/>
    <w:rsid w:val="00556CDC"/>
    <w:rsid w:val="005571E6"/>
    <w:rsid w:val="005572F2"/>
    <w:rsid w:val="00557C18"/>
    <w:rsid w:val="00557D08"/>
    <w:rsid w:val="0056038A"/>
    <w:rsid w:val="0056080B"/>
    <w:rsid w:val="00560826"/>
    <w:rsid w:val="00561947"/>
    <w:rsid w:val="00563408"/>
    <w:rsid w:val="00563917"/>
    <w:rsid w:val="00566208"/>
    <w:rsid w:val="00566497"/>
    <w:rsid w:val="0056707F"/>
    <w:rsid w:val="005679A6"/>
    <w:rsid w:val="00567C07"/>
    <w:rsid w:val="00570A10"/>
    <w:rsid w:val="0057146C"/>
    <w:rsid w:val="005728AA"/>
    <w:rsid w:val="005728B7"/>
    <w:rsid w:val="00572EBE"/>
    <w:rsid w:val="00573FAC"/>
    <w:rsid w:val="0057429E"/>
    <w:rsid w:val="00576A62"/>
    <w:rsid w:val="00576AF6"/>
    <w:rsid w:val="00576F72"/>
    <w:rsid w:val="005779F6"/>
    <w:rsid w:val="005809BF"/>
    <w:rsid w:val="005812B1"/>
    <w:rsid w:val="00581DCB"/>
    <w:rsid w:val="005823A1"/>
    <w:rsid w:val="005836F8"/>
    <w:rsid w:val="0058430C"/>
    <w:rsid w:val="005847DE"/>
    <w:rsid w:val="00585F71"/>
    <w:rsid w:val="00586D68"/>
    <w:rsid w:val="0059086F"/>
    <w:rsid w:val="005908EF"/>
    <w:rsid w:val="00590E62"/>
    <w:rsid w:val="005918FA"/>
    <w:rsid w:val="005946B9"/>
    <w:rsid w:val="00594996"/>
    <w:rsid w:val="00594AEE"/>
    <w:rsid w:val="005967E8"/>
    <w:rsid w:val="00596C8B"/>
    <w:rsid w:val="00596D00"/>
    <w:rsid w:val="00597508"/>
    <w:rsid w:val="0059762F"/>
    <w:rsid w:val="005A0DC1"/>
    <w:rsid w:val="005A1F03"/>
    <w:rsid w:val="005A2EAB"/>
    <w:rsid w:val="005A3570"/>
    <w:rsid w:val="005A3971"/>
    <w:rsid w:val="005A3F05"/>
    <w:rsid w:val="005A3FDD"/>
    <w:rsid w:val="005A4EA3"/>
    <w:rsid w:val="005A5BF3"/>
    <w:rsid w:val="005A6C4F"/>
    <w:rsid w:val="005A7215"/>
    <w:rsid w:val="005A757C"/>
    <w:rsid w:val="005A7C3B"/>
    <w:rsid w:val="005B00B1"/>
    <w:rsid w:val="005B06BE"/>
    <w:rsid w:val="005B2A3A"/>
    <w:rsid w:val="005B435A"/>
    <w:rsid w:val="005B49C0"/>
    <w:rsid w:val="005C038E"/>
    <w:rsid w:val="005C2242"/>
    <w:rsid w:val="005C2F40"/>
    <w:rsid w:val="005C36A2"/>
    <w:rsid w:val="005C4864"/>
    <w:rsid w:val="005C494C"/>
    <w:rsid w:val="005C4BE9"/>
    <w:rsid w:val="005C4D01"/>
    <w:rsid w:val="005C4D79"/>
    <w:rsid w:val="005C4E9E"/>
    <w:rsid w:val="005C52BB"/>
    <w:rsid w:val="005C53C0"/>
    <w:rsid w:val="005C5908"/>
    <w:rsid w:val="005C6E4D"/>
    <w:rsid w:val="005D1F57"/>
    <w:rsid w:val="005D2A72"/>
    <w:rsid w:val="005D3810"/>
    <w:rsid w:val="005D384B"/>
    <w:rsid w:val="005D385A"/>
    <w:rsid w:val="005D5087"/>
    <w:rsid w:val="005D529F"/>
    <w:rsid w:val="005E21C1"/>
    <w:rsid w:val="005E2497"/>
    <w:rsid w:val="005E2B1F"/>
    <w:rsid w:val="005E3FA4"/>
    <w:rsid w:val="005E43E1"/>
    <w:rsid w:val="005E5CE1"/>
    <w:rsid w:val="005E5D43"/>
    <w:rsid w:val="005E61A8"/>
    <w:rsid w:val="005E666F"/>
    <w:rsid w:val="005E67A6"/>
    <w:rsid w:val="005E6D6B"/>
    <w:rsid w:val="005E6F39"/>
    <w:rsid w:val="005E703B"/>
    <w:rsid w:val="005E7C47"/>
    <w:rsid w:val="005E7C78"/>
    <w:rsid w:val="005E7FF9"/>
    <w:rsid w:val="005F01DE"/>
    <w:rsid w:val="005F04E7"/>
    <w:rsid w:val="005F06F4"/>
    <w:rsid w:val="005F1448"/>
    <w:rsid w:val="005F2551"/>
    <w:rsid w:val="005F275C"/>
    <w:rsid w:val="005F2B98"/>
    <w:rsid w:val="005F4BE5"/>
    <w:rsid w:val="005F5AD6"/>
    <w:rsid w:val="005F5E77"/>
    <w:rsid w:val="005F6419"/>
    <w:rsid w:val="005F6F7B"/>
    <w:rsid w:val="005F6FEB"/>
    <w:rsid w:val="005F71B5"/>
    <w:rsid w:val="005F75DC"/>
    <w:rsid w:val="005F7A4A"/>
    <w:rsid w:val="00600B9B"/>
    <w:rsid w:val="006020FB"/>
    <w:rsid w:val="00602244"/>
    <w:rsid w:val="0060280C"/>
    <w:rsid w:val="00602B1C"/>
    <w:rsid w:val="0060407B"/>
    <w:rsid w:val="00605ACB"/>
    <w:rsid w:val="00605BEC"/>
    <w:rsid w:val="00606679"/>
    <w:rsid w:val="0060737B"/>
    <w:rsid w:val="006078F1"/>
    <w:rsid w:val="00607FCA"/>
    <w:rsid w:val="00610508"/>
    <w:rsid w:val="00610C09"/>
    <w:rsid w:val="00611950"/>
    <w:rsid w:val="00612BEB"/>
    <w:rsid w:val="00613861"/>
    <w:rsid w:val="00613E9C"/>
    <w:rsid w:val="00614B12"/>
    <w:rsid w:val="00615227"/>
    <w:rsid w:val="00616EE9"/>
    <w:rsid w:val="00617400"/>
    <w:rsid w:val="00617EE0"/>
    <w:rsid w:val="00620666"/>
    <w:rsid w:val="00621748"/>
    <w:rsid w:val="0062504C"/>
    <w:rsid w:val="006259F0"/>
    <w:rsid w:val="00625DE5"/>
    <w:rsid w:val="00626825"/>
    <w:rsid w:val="00627138"/>
    <w:rsid w:val="0062756D"/>
    <w:rsid w:val="006279A8"/>
    <w:rsid w:val="00627AF3"/>
    <w:rsid w:val="00627F42"/>
    <w:rsid w:val="00630CDD"/>
    <w:rsid w:val="00631564"/>
    <w:rsid w:val="006350CA"/>
    <w:rsid w:val="00636058"/>
    <w:rsid w:val="00636233"/>
    <w:rsid w:val="006363E8"/>
    <w:rsid w:val="00636556"/>
    <w:rsid w:val="00636CEE"/>
    <w:rsid w:val="00637CB2"/>
    <w:rsid w:val="006408B8"/>
    <w:rsid w:val="00640A8C"/>
    <w:rsid w:val="00641D73"/>
    <w:rsid w:val="00641ECC"/>
    <w:rsid w:val="006431BD"/>
    <w:rsid w:val="00643CF5"/>
    <w:rsid w:val="00645006"/>
    <w:rsid w:val="00646350"/>
    <w:rsid w:val="00646DF3"/>
    <w:rsid w:val="00647566"/>
    <w:rsid w:val="00650B95"/>
    <w:rsid w:val="00651653"/>
    <w:rsid w:val="0065225F"/>
    <w:rsid w:val="00652A0D"/>
    <w:rsid w:val="00653374"/>
    <w:rsid w:val="0065436B"/>
    <w:rsid w:val="006543D0"/>
    <w:rsid w:val="006549EE"/>
    <w:rsid w:val="0065580D"/>
    <w:rsid w:val="00656978"/>
    <w:rsid w:val="00656B44"/>
    <w:rsid w:val="00657494"/>
    <w:rsid w:val="00660703"/>
    <w:rsid w:val="00660E01"/>
    <w:rsid w:val="006626CC"/>
    <w:rsid w:val="0066338C"/>
    <w:rsid w:val="00663D89"/>
    <w:rsid w:val="00664950"/>
    <w:rsid w:val="00666EBB"/>
    <w:rsid w:val="00667251"/>
    <w:rsid w:val="006709BE"/>
    <w:rsid w:val="006721EB"/>
    <w:rsid w:val="0067409F"/>
    <w:rsid w:val="006748FE"/>
    <w:rsid w:val="00674D38"/>
    <w:rsid w:val="00675E0A"/>
    <w:rsid w:val="0067758B"/>
    <w:rsid w:val="00680C45"/>
    <w:rsid w:val="00680E87"/>
    <w:rsid w:val="00681201"/>
    <w:rsid w:val="006820F8"/>
    <w:rsid w:val="0068281A"/>
    <w:rsid w:val="00682B33"/>
    <w:rsid w:val="00683220"/>
    <w:rsid w:val="0068364D"/>
    <w:rsid w:val="00683A28"/>
    <w:rsid w:val="00683BB1"/>
    <w:rsid w:val="00684233"/>
    <w:rsid w:val="006867BB"/>
    <w:rsid w:val="00686C11"/>
    <w:rsid w:val="00686E2F"/>
    <w:rsid w:val="00687406"/>
    <w:rsid w:val="00687B50"/>
    <w:rsid w:val="00687CF2"/>
    <w:rsid w:val="00687FA0"/>
    <w:rsid w:val="00690D1F"/>
    <w:rsid w:val="006919A6"/>
    <w:rsid w:val="00691C15"/>
    <w:rsid w:val="0069215E"/>
    <w:rsid w:val="006925ED"/>
    <w:rsid w:val="00692833"/>
    <w:rsid w:val="0069390A"/>
    <w:rsid w:val="00695E51"/>
    <w:rsid w:val="00696407"/>
    <w:rsid w:val="00696827"/>
    <w:rsid w:val="006A01DA"/>
    <w:rsid w:val="006A19DF"/>
    <w:rsid w:val="006A1A10"/>
    <w:rsid w:val="006A1B6A"/>
    <w:rsid w:val="006A3F8A"/>
    <w:rsid w:val="006A41A7"/>
    <w:rsid w:val="006A4348"/>
    <w:rsid w:val="006A590F"/>
    <w:rsid w:val="006A776A"/>
    <w:rsid w:val="006B062B"/>
    <w:rsid w:val="006B1142"/>
    <w:rsid w:val="006B4694"/>
    <w:rsid w:val="006B57B9"/>
    <w:rsid w:val="006B599E"/>
    <w:rsid w:val="006B5EA9"/>
    <w:rsid w:val="006B61AD"/>
    <w:rsid w:val="006B66A9"/>
    <w:rsid w:val="006B6F51"/>
    <w:rsid w:val="006B7010"/>
    <w:rsid w:val="006B7625"/>
    <w:rsid w:val="006B7632"/>
    <w:rsid w:val="006B7FE2"/>
    <w:rsid w:val="006C0318"/>
    <w:rsid w:val="006C059A"/>
    <w:rsid w:val="006C21E4"/>
    <w:rsid w:val="006C327D"/>
    <w:rsid w:val="006C3727"/>
    <w:rsid w:val="006C3BDD"/>
    <w:rsid w:val="006C3C8A"/>
    <w:rsid w:val="006C45D0"/>
    <w:rsid w:val="006C53A9"/>
    <w:rsid w:val="006C5BCC"/>
    <w:rsid w:val="006C5CF3"/>
    <w:rsid w:val="006C686D"/>
    <w:rsid w:val="006C6D8C"/>
    <w:rsid w:val="006C6EEA"/>
    <w:rsid w:val="006C6F7B"/>
    <w:rsid w:val="006D0D8C"/>
    <w:rsid w:val="006D27B4"/>
    <w:rsid w:val="006D3276"/>
    <w:rsid w:val="006D5798"/>
    <w:rsid w:val="006D5BE5"/>
    <w:rsid w:val="006D5DE3"/>
    <w:rsid w:val="006D6146"/>
    <w:rsid w:val="006D78CD"/>
    <w:rsid w:val="006E077A"/>
    <w:rsid w:val="006E0AFF"/>
    <w:rsid w:val="006E0F51"/>
    <w:rsid w:val="006E4D2C"/>
    <w:rsid w:val="006E4E9E"/>
    <w:rsid w:val="006E61C6"/>
    <w:rsid w:val="006E66B9"/>
    <w:rsid w:val="006E6F9C"/>
    <w:rsid w:val="006E71A8"/>
    <w:rsid w:val="006E7D00"/>
    <w:rsid w:val="006E7F19"/>
    <w:rsid w:val="006F16CA"/>
    <w:rsid w:val="006F18AC"/>
    <w:rsid w:val="006F2E1D"/>
    <w:rsid w:val="006F3225"/>
    <w:rsid w:val="006F3402"/>
    <w:rsid w:val="006F50D8"/>
    <w:rsid w:val="006F5820"/>
    <w:rsid w:val="006F7120"/>
    <w:rsid w:val="00701A99"/>
    <w:rsid w:val="007021C8"/>
    <w:rsid w:val="00704719"/>
    <w:rsid w:val="00705911"/>
    <w:rsid w:val="00706961"/>
    <w:rsid w:val="00707587"/>
    <w:rsid w:val="00707EF8"/>
    <w:rsid w:val="00710391"/>
    <w:rsid w:val="0071076E"/>
    <w:rsid w:val="00711AA2"/>
    <w:rsid w:val="00712A69"/>
    <w:rsid w:val="0071318B"/>
    <w:rsid w:val="00713AAF"/>
    <w:rsid w:val="00713FF0"/>
    <w:rsid w:val="007145FF"/>
    <w:rsid w:val="00714B3F"/>
    <w:rsid w:val="0071538E"/>
    <w:rsid w:val="0071630F"/>
    <w:rsid w:val="00716722"/>
    <w:rsid w:val="00716F6A"/>
    <w:rsid w:val="00720E8F"/>
    <w:rsid w:val="0072249F"/>
    <w:rsid w:val="00722F7A"/>
    <w:rsid w:val="007230FB"/>
    <w:rsid w:val="0072427B"/>
    <w:rsid w:val="00724DA6"/>
    <w:rsid w:val="0072752F"/>
    <w:rsid w:val="00727696"/>
    <w:rsid w:val="00727FBD"/>
    <w:rsid w:val="00731E57"/>
    <w:rsid w:val="00732E3F"/>
    <w:rsid w:val="00733693"/>
    <w:rsid w:val="007349B9"/>
    <w:rsid w:val="00734A93"/>
    <w:rsid w:val="00734D08"/>
    <w:rsid w:val="0073515C"/>
    <w:rsid w:val="00736938"/>
    <w:rsid w:val="007370DF"/>
    <w:rsid w:val="00737A43"/>
    <w:rsid w:val="007405DB"/>
    <w:rsid w:val="00740B45"/>
    <w:rsid w:val="00740DD1"/>
    <w:rsid w:val="00740E32"/>
    <w:rsid w:val="00741095"/>
    <w:rsid w:val="007412FE"/>
    <w:rsid w:val="00742587"/>
    <w:rsid w:val="00742799"/>
    <w:rsid w:val="007427EE"/>
    <w:rsid w:val="00743AD4"/>
    <w:rsid w:val="00743B2D"/>
    <w:rsid w:val="007440D8"/>
    <w:rsid w:val="007442FF"/>
    <w:rsid w:val="00744DFE"/>
    <w:rsid w:val="007450C4"/>
    <w:rsid w:val="00745ACA"/>
    <w:rsid w:val="00746F25"/>
    <w:rsid w:val="00750ADA"/>
    <w:rsid w:val="00750B69"/>
    <w:rsid w:val="00750DCB"/>
    <w:rsid w:val="00750F49"/>
    <w:rsid w:val="00750F9A"/>
    <w:rsid w:val="00751032"/>
    <w:rsid w:val="00751515"/>
    <w:rsid w:val="0075224D"/>
    <w:rsid w:val="007524E4"/>
    <w:rsid w:val="00752578"/>
    <w:rsid w:val="007527CD"/>
    <w:rsid w:val="00753C88"/>
    <w:rsid w:val="007554D8"/>
    <w:rsid w:val="0075662A"/>
    <w:rsid w:val="00756F54"/>
    <w:rsid w:val="007570F4"/>
    <w:rsid w:val="007573AB"/>
    <w:rsid w:val="0075759D"/>
    <w:rsid w:val="00757827"/>
    <w:rsid w:val="00757DDA"/>
    <w:rsid w:val="007601FB"/>
    <w:rsid w:val="00761455"/>
    <w:rsid w:val="007626F3"/>
    <w:rsid w:val="00764274"/>
    <w:rsid w:val="00764723"/>
    <w:rsid w:val="00764F47"/>
    <w:rsid w:val="00765100"/>
    <w:rsid w:val="0076633F"/>
    <w:rsid w:val="007674EF"/>
    <w:rsid w:val="00767FD6"/>
    <w:rsid w:val="00771078"/>
    <w:rsid w:val="0077118E"/>
    <w:rsid w:val="007716FA"/>
    <w:rsid w:val="00773500"/>
    <w:rsid w:val="00773507"/>
    <w:rsid w:val="00773645"/>
    <w:rsid w:val="00773D60"/>
    <w:rsid w:val="00774099"/>
    <w:rsid w:val="00774448"/>
    <w:rsid w:val="007757B2"/>
    <w:rsid w:val="00776770"/>
    <w:rsid w:val="00777BD9"/>
    <w:rsid w:val="00780200"/>
    <w:rsid w:val="00780BC3"/>
    <w:rsid w:val="00781169"/>
    <w:rsid w:val="00781434"/>
    <w:rsid w:val="007817E4"/>
    <w:rsid w:val="007818E3"/>
    <w:rsid w:val="00782509"/>
    <w:rsid w:val="00783908"/>
    <w:rsid w:val="0078443F"/>
    <w:rsid w:val="007844DB"/>
    <w:rsid w:val="007848D9"/>
    <w:rsid w:val="00784D14"/>
    <w:rsid w:val="00784E62"/>
    <w:rsid w:val="00785232"/>
    <w:rsid w:val="0078572A"/>
    <w:rsid w:val="00787357"/>
    <w:rsid w:val="00787C60"/>
    <w:rsid w:val="0078B70E"/>
    <w:rsid w:val="00790064"/>
    <w:rsid w:val="00790085"/>
    <w:rsid w:val="00790EE3"/>
    <w:rsid w:val="0079109F"/>
    <w:rsid w:val="0079129F"/>
    <w:rsid w:val="007914C1"/>
    <w:rsid w:val="00791509"/>
    <w:rsid w:val="007923B9"/>
    <w:rsid w:val="00792D3E"/>
    <w:rsid w:val="00794432"/>
    <w:rsid w:val="007949E2"/>
    <w:rsid w:val="00795361"/>
    <w:rsid w:val="007959AD"/>
    <w:rsid w:val="00795EF5"/>
    <w:rsid w:val="007961CB"/>
    <w:rsid w:val="00797304"/>
    <w:rsid w:val="0079797E"/>
    <w:rsid w:val="00797A41"/>
    <w:rsid w:val="007A0132"/>
    <w:rsid w:val="007A12F5"/>
    <w:rsid w:val="007A1462"/>
    <w:rsid w:val="007A26EA"/>
    <w:rsid w:val="007A3584"/>
    <w:rsid w:val="007A64C8"/>
    <w:rsid w:val="007A67EE"/>
    <w:rsid w:val="007A69FA"/>
    <w:rsid w:val="007A798D"/>
    <w:rsid w:val="007A7D94"/>
    <w:rsid w:val="007B08CD"/>
    <w:rsid w:val="007B18D2"/>
    <w:rsid w:val="007B32F7"/>
    <w:rsid w:val="007B3802"/>
    <w:rsid w:val="007B425F"/>
    <w:rsid w:val="007B4C8E"/>
    <w:rsid w:val="007B5730"/>
    <w:rsid w:val="007B5DCE"/>
    <w:rsid w:val="007C1B29"/>
    <w:rsid w:val="007C324C"/>
    <w:rsid w:val="007C3B7B"/>
    <w:rsid w:val="007C3ED0"/>
    <w:rsid w:val="007C3FCD"/>
    <w:rsid w:val="007C4968"/>
    <w:rsid w:val="007C4A9A"/>
    <w:rsid w:val="007C5059"/>
    <w:rsid w:val="007C6230"/>
    <w:rsid w:val="007C7931"/>
    <w:rsid w:val="007D063F"/>
    <w:rsid w:val="007D2B36"/>
    <w:rsid w:val="007D3C20"/>
    <w:rsid w:val="007D4BDC"/>
    <w:rsid w:val="007D5044"/>
    <w:rsid w:val="007D67D0"/>
    <w:rsid w:val="007D6FB3"/>
    <w:rsid w:val="007D7281"/>
    <w:rsid w:val="007D72F3"/>
    <w:rsid w:val="007D74DC"/>
    <w:rsid w:val="007D7B8A"/>
    <w:rsid w:val="007D7E8D"/>
    <w:rsid w:val="007E0515"/>
    <w:rsid w:val="007E0B75"/>
    <w:rsid w:val="007E1D16"/>
    <w:rsid w:val="007E29C7"/>
    <w:rsid w:val="007E2EAA"/>
    <w:rsid w:val="007E36F4"/>
    <w:rsid w:val="007E3EB3"/>
    <w:rsid w:val="007E427B"/>
    <w:rsid w:val="007E54CF"/>
    <w:rsid w:val="007E6E81"/>
    <w:rsid w:val="007E7F4F"/>
    <w:rsid w:val="007F0990"/>
    <w:rsid w:val="007F0A7E"/>
    <w:rsid w:val="007F187B"/>
    <w:rsid w:val="007F1DD2"/>
    <w:rsid w:val="007F28B1"/>
    <w:rsid w:val="007F3A9A"/>
    <w:rsid w:val="007F4B34"/>
    <w:rsid w:val="007F4B85"/>
    <w:rsid w:val="007F632E"/>
    <w:rsid w:val="007F65B1"/>
    <w:rsid w:val="007F6DB7"/>
    <w:rsid w:val="007F72E3"/>
    <w:rsid w:val="007F79D6"/>
    <w:rsid w:val="008002E4"/>
    <w:rsid w:val="008014B6"/>
    <w:rsid w:val="008027C8"/>
    <w:rsid w:val="008036F9"/>
    <w:rsid w:val="00803775"/>
    <w:rsid w:val="00804440"/>
    <w:rsid w:val="00806A76"/>
    <w:rsid w:val="00807FC8"/>
    <w:rsid w:val="00810282"/>
    <w:rsid w:val="00810671"/>
    <w:rsid w:val="008114DA"/>
    <w:rsid w:val="00811C9D"/>
    <w:rsid w:val="00811D7B"/>
    <w:rsid w:val="00813371"/>
    <w:rsid w:val="00813CA8"/>
    <w:rsid w:val="008154DC"/>
    <w:rsid w:val="00815CC8"/>
    <w:rsid w:val="00815EB7"/>
    <w:rsid w:val="0081623A"/>
    <w:rsid w:val="008164AF"/>
    <w:rsid w:val="00816739"/>
    <w:rsid w:val="008167CD"/>
    <w:rsid w:val="00816C80"/>
    <w:rsid w:val="00816D0E"/>
    <w:rsid w:val="00820CE4"/>
    <w:rsid w:val="008217F3"/>
    <w:rsid w:val="008223B2"/>
    <w:rsid w:val="00822BCC"/>
    <w:rsid w:val="00822D92"/>
    <w:rsid w:val="00822F60"/>
    <w:rsid w:val="00823078"/>
    <w:rsid w:val="0082441C"/>
    <w:rsid w:val="00824964"/>
    <w:rsid w:val="00826B57"/>
    <w:rsid w:val="0082703C"/>
    <w:rsid w:val="00827759"/>
    <w:rsid w:val="008308EF"/>
    <w:rsid w:val="00830FB9"/>
    <w:rsid w:val="00831E4D"/>
    <w:rsid w:val="00832281"/>
    <w:rsid w:val="00832452"/>
    <w:rsid w:val="00833305"/>
    <w:rsid w:val="008338C5"/>
    <w:rsid w:val="00833922"/>
    <w:rsid w:val="00834F6D"/>
    <w:rsid w:val="00835AF9"/>
    <w:rsid w:val="00837010"/>
    <w:rsid w:val="008370AA"/>
    <w:rsid w:val="00840E61"/>
    <w:rsid w:val="00841BCD"/>
    <w:rsid w:val="00842095"/>
    <w:rsid w:val="00842528"/>
    <w:rsid w:val="008433D9"/>
    <w:rsid w:val="00843DE9"/>
    <w:rsid w:val="00844E16"/>
    <w:rsid w:val="00846049"/>
    <w:rsid w:val="00846C76"/>
    <w:rsid w:val="00850168"/>
    <w:rsid w:val="00850EE3"/>
    <w:rsid w:val="0085170F"/>
    <w:rsid w:val="0085257C"/>
    <w:rsid w:val="008526B9"/>
    <w:rsid w:val="008531B1"/>
    <w:rsid w:val="00853B11"/>
    <w:rsid w:val="008544F2"/>
    <w:rsid w:val="008547E0"/>
    <w:rsid w:val="0085660F"/>
    <w:rsid w:val="0085797A"/>
    <w:rsid w:val="008607D3"/>
    <w:rsid w:val="0086265D"/>
    <w:rsid w:val="0086486F"/>
    <w:rsid w:val="0086640B"/>
    <w:rsid w:val="00866FA0"/>
    <w:rsid w:val="008675EA"/>
    <w:rsid w:val="00867855"/>
    <w:rsid w:val="00870561"/>
    <w:rsid w:val="00870D80"/>
    <w:rsid w:val="00871025"/>
    <w:rsid w:val="008712C9"/>
    <w:rsid w:val="008715B2"/>
    <w:rsid w:val="00871E95"/>
    <w:rsid w:val="00875A64"/>
    <w:rsid w:val="008773FE"/>
    <w:rsid w:val="00877DEC"/>
    <w:rsid w:val="00881639"/>
    <w:rsid w:val="00881976"/>
    <w:rsid w:val="00882365"/>
    <w:rsid w:val="008826C1"/>
    <w:rsid w:val="00882865"/>
    <w:rsid w:val="008828C2"/>
    <w:rsid w:val="008834E9"/>
    <w:rsid w:val="0088468A"/>
    <w:rsid w:val="008852B4"/>
    <w:rsid w:val="00885327"/>
    <w:rsid w:val="00885A76"/>
    <w:rsid w:val="00886282"/>
    <w:rsid w:val="00886AB0"/>
    <w:rsid w:val="0089070D"/>
    <w:rsid w:val="00890A52"/>
    <w:rsid w:val="00890E3F"/>
    <w:rsid w:val="00892373"/>
    <w:rsid w:val="00893D1E"/>
    <w:rsid w:val="008942C1"/>
    <w:rsid w:val="00895C54"/>
    <w:rsid w:val="008960E7"/>
    <w:rsid w:val="008975A1"/>
    <w:rsid w:val="00897C09"/>
    <w:rsid w:val="008A139F"/>
    <w:rsid w:val="008A210A"/>
    <w:rsid w:val="008A27C7"/>
    <w:rsid w:val="008A38EB"/>
    <w:rsid w:val="008A3D1A"/>
    <w:rsid w:val="008A43C9"/>
    <w:rsid w:val="008A4C0C"/>
    <w:rsid w:val="008A4C2C"/>
    <w:rsid w:val="008A5D19"/>
    <w:rsid w:val="008A65E0"/>
    <w:rsid w:val="008A6EE8"/>
    <w:rsid w:val="008A7137"/>
    <w:rsid w:val="008A7BD6"/>
    <w:rsid w:val="008A7F92"/>
    <w:rsid w:val="008B0054"/>
    <w:rsid w:val="008B0089"/>
    <w:rsid w:val="008B1BE6"/>
    <w:rsid w:val="008B2725"/>
    <w:rsid w:val="008B31E0"/>
    <w:rsid w:val="008B4D94"/>
    <w:rsid w:val="008B4E52"/>
    <w:rsid w:val="008B57D2"/>
    <w:rsid w:val="008B58EF"/>
    <w:rsid w:val="008C1771"/>
    <w:rsid w:val="008C27C8"/>
    <w:rsid w:val="008C28A2"/>
    <w:rsid w:val="008C2B71"/>
    <w:rsid w:val="008C320C"/>
    <w:rsid w:val="008C39F6"/>
    <w:rsid w:val="008C3D06"/>
    <w:rsid w:val="008C44FE"/>
    <w:rsid w:val="008C4996"/>
    <w:rsid w:val="008C635D"/>
    <w:rsid w:val="008C67B9"/>
    <w:rsid w:val="008C6C4C"/>
    <w:rsid w:val="008C6DBA"/>
    <w:rsid w:val="008C76C3"/>
    <w:rsid w:val="008C7EE9"/>
    <w:rsid w:val="008D0472"/>
    <w:rsid w:val="008D056E"/>
    <w:rsid w:val="008D067B"/>
    <w:rsid w:val="008D0F51"/>
    <w:rsid w:val="008D1150"/>
    <w:rsid w:val="008D181E"/>
    <w:rsid w:val="008D2D0B"/>
    <w:rsid w:val="008D321E"/>
    <w:rsid w:val="008D3228"/>
    <w:rsid w:val="008D4A82"/>
    <w:rsid w:val="008D5CDE"/>
    <w:rsid w:val="008D63BC"/>
    <w:rsid w:val="008E0474"/>
    <w:rsid w:val="008E0997"/>
    <w:rsid w:val="008E15A0"/>
    <w:rsid w:val="008E1B4F"/>
    <w:rsid w:val="008E2C17"/>
    <w:rsid w:val="008E2CB1"/>
    <w:rsid w:val="008E4767"/>
    <w:rsid w:val="008E5361"/>
    <w:rsid w:val="008E5B02"/>
    <w:rsid w:val="008E734C"/>
    <w:rsid w:val="008E7869"/>
    <w:rsid w:val="008F17D9"/>
    <w:rsid w:val="008F20F0"/>
    <w:rsid w:val="008F49F8"/>
    <w:rsid w:val="008F5703"/>
    <w:rsid w:val="008F658B"/>
    <w:rsid w:val="008F7276"/>
    <w:rsid w:val="009001CC"/>
    <w:rsid w:val="00900B9F"/>
    <w:rsid w:val="00900EC0"/>
    <w:rsid w:val="00902CF3"/>
    <w:rsid w:val="00902D38"/>
    <w:rsid w:val="0090304A"/>
    <w:rsid w:val="009042BD"/>
    <w:rsid w:val="00905B82"/>
    <w:rsid w:val="009060D7"/>
    <w:rsid w:val="00910D2F"/>
    <w:rsid w:val="00910E34"/>
    <w:rsid w:val="00911F39"/>
    <w:rsid w:val="009126D4"/>
    <w:rsid w:val="00913701"/>
    <w:rsid w:val="00913986"/>
    <w:rsid w:val="00913A24"/>
    <w:rsid w:val="00914FC2"/>
    <w:rsid w:val="00915933"/>
    <w:rsid w:val="00916043"/>
    <w:rsid w:val="00920246"/>
    <w:rsid w:val="00920AF9"/>
    <w:rsid w:val="00922855"/>
    <w:rsid w:val="009233F1"/>
    <w:rsid w:val="009239CD"/>
    <w:rsid w:val="00923C30"/>
    <w:rsid w:val="00923C37"/>
    <w:rsid w:val="0092495F"/>
    <w:rsid w:val="00926144"/>
    <w:rsid w:val="00926E00"/>
    <w:rsid w:val="00927660"/>
    <w:rsid w:val="00927D43"/>
    <w:rsid w:val="0093063A"/>
    <w:rsid w:val="00931F57"/>
    <w:rsid w:val="00933F4B"/>
    <w:rsid w:val="00934221"/>
    <w:rsid w:val="009352C6"/>
    <w:rsid w:val="00935571"/>
    <w:rsid w:val="009361D3"/>
    <w:rsid w:val="0094066A"/>
    <w:rsid w:val="00941636"/>
    <w:rsid w:val="00943046"/>
    <w:rsid w:val="009431CC"/>
    <w:rsid w:val="009433A2"/>
    <w:rsid w:val="00945AB6"/>
    <w:rsid w:val="00945DEA"/>
    <w:rsid w:val="00945FDC"/>
    <w:rsid w:val="00946784"/>
    <w:rsid w:val="009469D1"/>
    <w:rsid w:val="00946FB3"/>
    <w:rsid w:val="009507A1"/>
    <w:rsid w:val="00950A0C"/>
    <w:rsid w:val="00951031"/>
    <w:rsid w:val="00951582"/>
    <w:rsid w:val="00951C1F"/>
    <w:rsid w:val="00951C20"/>
    <w:rsid w:val="00951E89"/>
    <w:rsid w:val="00952B5E"/>
    <w:rsid w:val="009539CE"/>
    <w:rsid w:val="00953ADF"/>
    <w:rsid w:val="009540B0"/>
    <w:rsid w:val="009549F9"/>
    <w:rsid w:val="00954C06"/>
    <w:rsid w:val="00954F71"/>
    <w:rsid w:val="00955A1C"/>
    <w:rsid w:val="00955A7D"/>
    <w:rsid w:val="00955D82"/>
    <w:rsid w:val="00956AA8"/>
    <w:rsid w:val="00956C94"/>
    <w:rsid w:val="00956F6E"/>
    <w:rsid w:val="00957A1A"/>
    <w:rsid w:val="009605FA"/>
    <w:rsid w:val="00960F96"/>
    <w:rsid w:val="009612C8"/>
    <w:rsid w:val="00962AB3"/>
    <w:rsid w:val="009630BA"/>
    <w:rsid w:val="00963AA4"/>
    <w:rsid w:val="00963F52"/>
    <w:rsid w:val="00964427"/>
    <w:rsid w:val="00965DF6"/>
    <w:rsid w:val="009665C8"/>
    <w:rsid w:val="00967499"/>
    <w:rsid w:val="00970886"/>
    <w:rsid w:val="00971021"/>
    <w:rsid w:val="00971B6A"/>
    <w:rsid w:val="00972C63"/>
    <w:rsid w:val="00972E51"/>
    <w:rsid w:val="00973605"/>
    <w:rsid w:val="00974DCD"/>
    <w:rsid w:val="009751D3"/>
    <w:rsid w:val="00975635"/>
    <w:rsid w:val="0097670D"/>
    <w:rsid w:val="00976741"/>
    <w:rsid w:val="00977E1D"/>
    <w:rsid w:val="009803F6"/>
    <w:rsid w:val="00980545"/>
    <w:rsid w:val="00980B54"/>
    <w:rsid w:val="00981220"/>
    <w:rsid w:val="00981549"/>
    <w:rsid w:val="0098448D"/>
    <w:rsid w:val="00984943"/>
    <w:rsid w:val="00984FE7"/>
    <w:rsid w:val="009876C6"/>
    <w:rsid w:val="00987942"/>
    <w:rsid w:val="00990B8A"/>
    <w:rsid w:val="009918B0"/>
    <w:rsid w:val="00992876"/>
    <w:rsid w:val="00992E78"/>
    <w:rsid w:val="009943DF"/>
    <w:rsid w:val="0099455E"/>
    <w:rsid w:val="00995EEE"/>
    <w:rsid w:val="0099606D"/>
    <w:rsid w:val="00996543"/>
    <w:rsid w:val="00996A95"/>
    <w:rsid w:val="00997262"/>
    <w:rsid w:val="0099777D"/>
    <w:rsid w:val="009A05C2"/>
    <w:rsid w:val="009A182B"/>
    <w:rsid w:val="009A387E"/>
    <w:rsid w:val="009A3FD9"/>
    <w:rsid w:val="009A5D7A"/>
    <w:rsid w:val="009A6098"/>
    <w:rsid w:val="009A7B5D"/>
    <w:rsid w:val="009A7C91"/>
    <w:rsid w:val="009B4D59"/>
    <w:rsid w:val="009B4F8D"/>
    <w:rsid w:val="009B4F9D"/>
    <w:rsid w:val="009B69E4"/>
    <w:rsid w:val="009B6A67"/>
    <w:rsid w:val="009B6C1B"/>
    <w:rsid w:val="009B71DA"/>
    <w:rsid w:val="009B7B5E"/>
    <w:rsid w:val="009B7E37"/>
    <w:rsid w:val="009C20FC"/>
    <w:rsid w:val="009C2709"/>
    <w:rsid w:val="009C4696"/>
    <w:rsid w:val="009C666F"/>
    <w:rsid w:val="009C6940"/>
    <w:rsid w:val="009C7C6D"/>
    <w:rsid w:val="009D02C8"/>
    <w:rsid w:val="009D0788"/>
    <w:rsid w:val="009D0FD6"/>
    <w:rsid w:val="009D1038"/>
    <w:rsid w:val="009D11E7"/>
    <w:rsid w:val="009D17E3"/>
    <w:rsid w:val="009D22F0"/>
    <w:rsid w:val="009D2628"/>
    <w:rsid w:val="009D2F27"/>
    <w:rsid w:val="009D36CF"/>
    <w:rsid w:val="009D4FF5"/>
    <w:rsid w:val="009D5844"/>
    <w:rsid w:val="009D5D84"/>
    <w:rsid w:val="009D6188"/>
    <w:rsid w:val="009D64A1"/>
    <w:rsid w:val="009D6F14"/>
    <w:rsid w:val="009E0681"/>
    <w:rsid w:val="009E0DBF"/>
    <w:rsid w:val="009E2ED2"/>
    <w:rsid w:val="009E54A3"/>
    <w:rsid w:val="009E5C60"/>
    <w:rsid w:val="009E741B"/>
    <w:rsid w:val="009E776C"/>
    <w:rsid w:val="009E779D"/>
    <w:rsid w:val="009E798C"/>
    <w:rsid w:val="009F063A"/>
    <w:rsid w:val="009F09DF"/>
    <w:rsid w:val="009F11C3"/>
    <w:rsid w:val="009F17FF"/>
    <w:rsid w:val="009F190E"/>
    <w:rsid w:val="009F24B7"/>
    <w:rsid w:val="009F3330"/>
    <w:rsid w:val="009F3562"/>
    <w:rsid w:val="009F364D"/>
    <w:rsid w:val="009F4174"/>
    <w:rsid w:val="009F4789"/>
    <w:rsid w:val="009F48FD"/>
    <w:rsid w:val="009F5FFB"/>
    <w:rsid w:val="009F6262"/>
    <w:rsid w:val="009F6387"/>
    <w:rsid w:val="009F6B19"/>
    <w:rsid w:val="009F6BAD"/>
    <w:rsid w:val="009F769B"/>
    <w:rsid w:val="009F7776"/>
    <w:rsid w:val="009F79BA"/>
    <w:rsid w:val="00A004C4"/>
    <w:rsid w:val="00A01D12"/>
    <w:rsid w:val="00A01F4F"/>
    <w:rsid w:val="00A01FBE"/>
    <w:rsid w:val="00A0246E"/>
    <w:rsid w:val="00A025EF"/>
    <w:rsid w:val="00A03738"/>
    <w:rsid w:val="00A04833"/>
    <w:rsid w:val="00A10063"/>
    <w:rsid w:val="00A10225"/>
    <w:rsid w:val="00A1023C"/>
    <w:rsid w:val="00A10CAF"/>
    <w:rsid w:val="00A115D8"/>
    <w:rsid w:val="00A119CF"/>
    <w:rsid w:val="00A12A22"/>
    <w:rsid w:val="00A13557"/>
    <w:rsid w:val="00A13563"/>
    <w:rsid w:val="00A145C7"/>
    <w:rsid w:val="00A1494F"/>
    <w:rsid w:val="00A14AED"/>
    <w:rsid w:val="00A14C1B"/>
    <w:rsid w:val="00A15172"/>
    <w:rsid w:val="00A15301"/>
    <w:rsid w:val="00A15D6E"/>
    <w:rsid w:val="00A1770D"/>
    <w:rsid w:val="00A17951"/>
    <w:rsid w:val="00A20723"/>
    <w:rsid w:val="00A2110B"/>
    <w:rsid w:val="00A21614"/>
    <w:rsid w:val="00A22860"/>
    <w:rsid w:val="00A22AAC"/>
    <w:rsid w:val="00A22B6A"/>
    <w:rsid w:val="00A22B78"/>
    <w:rsid w:val="00A23261"/>
    <w:rsid w:val="00A23F2E"/>
    <w:rsid w:val="00A248C8"/>
    <w:rsid w:val="00A24928"/>
    <w:rsid w:val="00A24A61"/>
    <w:rsid w:val="00A259FC"/>
    <w:rsid w:val="00A25AE5"/>
    <w:rsid w:val="00A2606A"/>
    <w:rsid w:val="00A26417"/>
    <w:rsid w:val="00A266D5"/>
    <w:rsid w:val="00A271F5"/>
    <w:rsid w:val="00A27FC3"/>
    <w:rsid w:val="00A30FE8"/>
    <w:rsid w:val="00A31352"/>
    <w:rsid w:val="00A31DA6"/>
    <w:rsid w:val="00A3263E"/>
    <w:rsid w:val="00A32CF8"/>
    <w:rsid w:val="00A339B6"/>
    <w:rsid w:val="00A34487"/>
    <w:rsid w:val="00A35AB0"/>
    <w:rsid w:val="00A35C31"/>
    <w:rsid w:val="00A3628A"/>
    <w:rsid w:val="00A37002"/>
    <w:rsid w:val="00A37B95"/>
    <w:rsid w:val="00A42526"/>
    <w:rsid w:val="00A430E1"/>
    <w:rsid w:val="00A441E5"/>
    <w:rsid w:val="00A442D5"/>
    <w:rsid w:val="00A447F1"/>
    <w:rsid w:val="00A460B0"/>
    <w:rsid w:val="00A46124"/>
    <w:rsid w:val="00A4693A"/>
    <w:rsid w:val="00A4764F"/>
    <w:rsid w:val="00A47AAF"/>
    <w:rsid w:val="00A500AA"/>
    <w:rsid w:val="00A509ED"/>
    <w:rsid w:val="00A5145D"/>
    <w:rsid w:val="00A519E7"/>
    <w:rsid w:val="00A51CDE"/>
    <w:rsid w:val="00A52233"/>
    <w:rsid w:val="00A52869"/>
    <w:rsid w:val="00A52A43"/>
    <w:rsid w:val="00A52AE4"/>
    <w:rsid w:val="00A52BC8"/>
    <w:rsid w:val="00A52C1C"/>
    <w:rsid w:val="00A5478B"/>
    <w:rsid w:val="00A54CCD"/>
    <w:rsid w:val="00A5653E"/>
    <w:rsid w:val="00A57CBE"/>
    <w:rsid w:val="00A60A58"/>
    <w:rsid w:val="00A61869"/>
    <w:rsid w:val="00A61BAD"/>
    <w:rsid w:val="00A62248"/>
    <w:rsid w:val="00A627DC"/>
    <w:rsid w:val="00A62A8C"/>
    <w:rsid w:val="00A633ED"/>
    <w:rsid w:val="00A63795"/>
    <w:rsid w:val="00A63B8C"/>
    <w:rsid w:val="00A63C5B"/>
    <w:rsid w:val="00A65949"/>
    <w:rsid w:val="00A66072"/>
    <w:rsid w:val="00A6637A"/>
    <w:rsid w:val="00A66F0D"/>
    <w:rsid w:val="00A6704B"/>
    <w:rsid w:val="00A70D1F"/>
    <w:rsid w:val="00A71815"/>
    <w:rsid w:val="00A71970"/>
    <w:rsid w:val="00A729CE"/>
    <w:rsid w:val="00A72BE3"/>
    <w:rsid w:val="00A72E8B"/>
    <w:rsid w:val="00A744F3"/>
    <w:rsid w:val="00A75DDA"/>
    <w:rsid w:val="00A75ED7"/>
    <w:rsid w:val="00A76137"/>
    <w:rsid w:val="00A76497"/>
    <w:rsid w:val="00A765E4"/>
    <w:rsid w:val="00A767B5"/>
    <w:rsid w:val="00A768F4"/>
    <w:rsid w:val="00A7702C"/>
    <w:rsid w:val="00A77169"/>
    <w:rsid w:val="00A802FE"/>
    <w:rsid w:val="00A80B75"/>
    <w:rsid w:val="00A80D4C"/>
    <w:rsid w:val="00A81421"/>
    <w:rsid w:val="00A818EE"/>
    <w:rsid w:val="00A82D78"/>
    <w:rsid w:val="00A83495"/>
    <w:rsid w:val="00A85512"/>
    <w:rsid w:val="00A85A15"/>
    <w:rsid w:val="00A867C2"/>
    <w:rsid w:val="00A86F88"/>
    <w:rsid w:val="00A87C44"/>
    <w:rsid w:val="00A90222"/>
    <w:rsid w:val="00A90472"/>
    <w:rsid w:val="00A906E2"/>
    <w:rsid w:val="00A90B3F"/>
    <w:rsid w:val="00A90E85"/>
    <w:rsid w:val="00A90E91"/>
    <w:rsid w:val="00A90F6A"/>
    <w:rsid w:val="00A910AD"/>
    <w:rsid w:val="00A94221"/>
    <w:rsid w:val="00A94AD3"/>
    <w:rsid w:val="00A965E9"/>
    <w:rsid w:val="00A96BB6"/>
    <w:rsid w:val="00AA1492"/>
    <w:rsid w:val="00AA1B0E"/>
    <w:rsid w:val="00AA2133"/>
    <w:rsid w:val="00AA36AD"/>
    <w:rsid w:val="00AA68C0"/>
    <w:rsid w:val="00AA6BF8"/>
    <w:rsid w:val="00AA6DDF"/>
    <w:rsid w:val="00AA720E"/>
    <w:rsid w:val="00AA7332"/>
    <w:rsid w:val="00AA7BC8"/>
    <w:rsid w:val="00AB0A11"/>
    <w:rsid w:val="00AB1109"/>
    <w:rsid w:val="00AB190C"/>
    <w:rsid w:val="00AB3919"/>
    <w:rsid w:val="00AB3B6A"/>
    <w:rsid w:val="00AB50F0"/>
    <w:rsid w:val="00AB5B6C"/>
    <w:rsid w:val="00AB5FDC"/>
    <w:rsid w:val="00AB6469"/>
    <w:rsid w:val="00AB64B6"/>
    <w:rsid w:val="00AB6566"/>
    <w:rsid w:val="00AC0F76"/>
    <w:rsid w:val="00AC1F45"/>
    <w:rsid w:val="00AC2904"/>
    <w:rsid w:val="00AC45A2"/>
    <w:rsid w:val="00AC4664"/>
    <w:rsid w:val="00AC5CA7"/>
    <w:rsid w:val="00AD0569"/>
    <w:rsid w:val="00AD1021"/>
    <w:rsid w:val="00AD2320"/>
    <w:rsid w:val="00AD3A45"/>
    <w:rsid w:val="00AD4099"/>
    <w:rsid w:val="00AD47C4"/>
    <w:rsid w:val="00AD4C93"/>
    <w:rsid w:val="00AD4F75"/>
    <w:rsid w:val="00AD5E17"/>
    <w:rsid w:val="00AD698E"/>
    <w:rsid w:val="00AD6A58"/>
    <w:rsid w:val="00AD6B93"/>
    <w:rsid w:val="00AD6BF9"/>
    <w:rsid w:val="00AD7340"/>
    <w:rsid w:val="00AE0E92"/>
    <w:rsid w:val="00AE1BE8"/>
    <w:rsid w:val="00AE388B"/>
    <w:rsid w:val="00AE38BD"/>
    <w:rsid w:val="00AE4EEF"/>
    <w:rsid w:val="00AE5204"/>
    <w:rsid w:val="00AE56B1"/>
    <w:rsid w:val="00AE6236"/>
    <w:rsid w:val="00AE665D"/>
    <w:rsid w:val="00AE68A6"/>
    <w:rsid w:val="00AE73B8"/>
    <w:rsid w:val="00AE7D74"/>
    <w:rsid w:val="00AF0510"/>
    <w:rsid w:val="00AF0760"/>
    <w:rsid w:val="00AF0DFA"/>
    <w:rsid w:val="00AF15EB"/>
    <w:rsid w:val="00AF1FA0"/>
    <w:rsid w:val="00AF26C3"/>
    <w:rsid w:val="00AF3ECC"/>
    <w:rsid w:val="00AF3FAC"/>
    <w:rsid w:val="00AF4378"/>
    <w:rsid w:val="00AF48C2"/>
    <w:rsid w:val="00AF4962"/>
    <w:rsid w:val="00AF4B29"/>
    <w:rsid w:val="00AF698C"/>
    <w:rsid w:val="00B0007D"/>
    <w:rsid w:val="00B00F20"/>
    <w:rsid w:val="00B0366F"/>
    <w:rsid w:val="00B03C07"/>
    <w:rsid w:val="00B0455A"/>
    <w:rsid w:val="00B0544B"/>
    <w:rsid w:val="00B06B53"/>
    <w:rsid w:val="00B10473"/>
    <w:rsid w:val="00B10555"/>
    <w:rsid w:val="00B10CD1"/>
    <w:rsid w:val="00B11A18"/>
    <w:rsid w:val="00B12CA0"/>
    <w:rsid w:val="00B12F55"/>
    <w:rsid w:val="00B1305D"/>
    <w:rsid w:val="00B1324D"/>
    <w:rsid w:val="00B14702"/>
    <w:rsid w:val="00B153D1"/>
    <w:rsid w:val="00B1540D"/>
    <w:rsid w:val="00B160DB"/>
    <w:rsid w:val="00B16CF4"/>
    <w:rsid w:val="00B1786E"/>
    <w:rsid w:val="00B200D6"/>
    <w:rsid w:val="00B22ADF"/>
    <w:rsid w:val="00B23E4C"/>
    <w:rsid w:val="00B24151"/>
    <w:rsid w:val="00B25EA0"/>
    <w:rsid w:val="00B26185"/>
    <w:rsid w:val="00B26CCD"/>
    <w:rsid w:val="00B3113B"/>
    <w:rsid w:val="00B31278"/>
    <w:rsid w:val="00B31FB7"/>
    <w:rsid w:val="00B3289C"/>
    <w:rsid w:val="00B32C68"/>
    <w:rsid w:val="00B32D21"/>
    <w:rsid w:val="00B3390F"/>
    <w:rsid w:val="00B34A0F"/>
    <w:rsid w:val="00B34F7F"/>
    <w:rsid w:val="00B354B3"/>
    <w:rsid w:val="00B354BC"/>
    <w:rsid w:val="00B35F51"/>
    <w:rsid w:val="00B36647"/>
    <w:rsid w:val="00B366EB"/>
    <w:rsid w:val="00B366F0"/>
    <w:rsid w:val="00B36AA2"/>
    <w:rsid w:val="00B37268"/>
    <w:rsid w:val="00B377F2"/>
    <w:rsid w:val="00B40C75"/>
    <w:rsid w:val="00B41B31"/>
    <w:rsid w:val="00B41B9E"/>
    <w:rsid w:val="00B42014"/>
    <w:rsid w:val="00B428DD"/>
    <w:rsid w:val="00B433B7"/>
    <w:rsid w:val="00B43943"/>
    <w:rsid w:val="00B44380"/>
    <w:rsid w:val="00B4543A"/>
    <w:rsid w:val="00B4563F"/>
    <w:rsid w:val="00B46612"/>
    <w:rsid w:val="00B46740"/>
    <w:rsid w:val="00B469BC"/>
    <w:rsid w:val="00B4700F"/>
    <w:rsid w:val="00B4769F"/>
    <w:rsid w:val="00B478E9"/>
    <w:rsid w:val="00B47A9A"/>
    <w:rsid w:val="00B47B02"/>
    <w:rsid w:val="00B5463F"/>
    <w:rsid w:val="00B54661"/>
    <w:rsid w:val="00B548EF"/>
    <w:rsid w:val="00B55B32"/>
    <w:rsid w:val="00B57FE5"/>
    <w:rsid w:val="00B6014C"/>
    <w:rsid w:val="00B60AEE"/>
    <w:rsid w:val="00B61479"/>
    <w:rsid w:val="00B61848"/>
    <w:rsid w:val="00B623AA"/>
    <w:rsid w:val="00B62D1E"/>
    <w:rsid w:val="00B635A0"/>
    <w:rsid w:val="00B644FF"/>
    <w:rsid w:val="00B6636A"/>
    <w:rsid w:val="00B66B47"/>
    <w:rsid w:val="00B66DCE"/>
    <w:rsid w:val="00B675E9"/>
    <w:rsid w:val="00B70C70"/>
    <w:rsid w:val="00B719B6"/>
    <w:rsid w:val="00B72184"/>
    <w:rsid w:val="00B7267F"/>
    <w:rsid w:val="00B73342"/>
    <w:rsid w:val="00B73862"/>
    <w:rsid w:val="00B7526C"/>
    <w:rsid w:val="00B756A6"/>
    <w:rsid w:val="00B75FE6"/>
    <w:rsid w:val="00B7622D"/>
    <w:rsid w:val="00B802BC"/>
    <w:rsid w:val="00B80DC0"/>
    <w:rsid w:val="00B811CC"/>
    <w:rsid w:val="00B813AA"/>
    <w:rsid w:val="00B828DB"/>
    <w:rsid w:val="00B82B42"/>
    <w:rsid w:val="00B83F04"/>
    <w:rsid w:val="00B856C4"/>
    <w:rsid w:val="00B90368"/>
    <w:rsid w:val="00B90496"/>
    <w:rsid w:val="00B908BD"/>
    <w:rsid w:val="00B90D0F"/>
    <w:rsid w:val="00B91EF0"/>
    <w:rsid w:val="00B91F66"/>
    <w:rsid w:val="00B936B7"/>
    <w:rsid w:val="00B936F7"/>
    <w:rsid w:val="00B947EE"/>
    <w:rsid w:val="00B952EC"/>
    <w:rsid w:val="00B95D04"/>
    <w:rsid w:val="00B95DB8"/>
    <w:rsid w:val="00B96A59"/>
    <w:rsid w:val="00B97493"/>
    <w:rsid w:val="00BA0533"/>
    <w:rsid w:val="00BA0537"/>
    <w:rsid w:val="00BA13BA"/>
    <w:rsid w:val="00BA16B4"/>
    <w:rsid w:val="00BA1A21"/>
    <w:rsid w:val="00BA1D22"/>
    <w:rsid w:val="00BA2C5F"/>
    <w:rsid w:val="00BA42B0"/>
    <w:rsid w:val="00BA47DC"/>
    <w:rsid w:val="00BA4C4E"/>
    <w:rsid w:val="00BA4DAB"/>
    <w:rsid w:val="00BA5497"/>
    <w:rsid w:val="00BA5AA6"/>
    <w:rsid w:val="00BA6077"/>
    <w:rsid w:val="00BA6E48"/>
    <w:rsid w:val="00BA724E"/>
    <w:rsid w:val="00BB0C00"/>
    <w:rsid w:val="00BB0FE1"/>
    <w:rsid w:val="00BB1AEC"/>
    <w:rsid w:val="00BB3B3C"/>
    <w:rsid w:val="00BB45BC"/>
    <w:rsid w:val="00BB47CC"/>
    <w:rsid w:val="00BB5562"/>
    <w:rsid w:val="00BB7107"/>
    <w:rsid w:val="00BB7897"/>
    <w:rsid w:val="00BB7C3D"/>
    <w:rsid w:val="00BC0535"/>
    <w:rsid w:val="00BC05E7"/>
    <w:rsid w:val="00BC1522"/>
    <w:rsid w:val="00BC2A58"/>
    <w:rsid w:val="00BC40BE"/>
    <w:rsid w:val="00BC429E"/>
    <w:rsid w:val="00BC456C"/>
    <w:rsid w:val="00BC4DBB"/>
    <w:rsid w:val="00BC4EF8"/>
    <w:rsid w:val="00BC50C1"/>
    <w:rsid w:val="00BC57C9"/>
    <w:rsid w:val="00BC7B8D"/>
    <w:rsid w:val="00BD0108"/>
    <w:rsid w:val="00BD070E"/>
    <w:rsid w:val="00BD106A"/>
    <w:rsid w:val="00BD3D91"/>
    <w:rsid w:val="00BD4028"/>
    <w:rsid w:val="00BD5BE9"/>
    <w:rsid w:val="00BD5F60"/>
    <w:rsid w:val="00BD6269"/>
    <w:rsid w:val="00BD6B24"/>
    <w:rsid w:val="00BD7513"/>
    <w:rsid w:val="00BD79AF"/>
    <w:rsid w:val="00BE0884"/>
    <w:rsid w:val="00BE0C3F"/>
    <w:rsid w:val="00BE1422"/>
    <w:rsid w:val="00BE1A04"/>
    <w:rsid w:val="00BE2B31"/>
    <w:rsid w:val="00BE2D27"/>
    <w:rsid w:val="00BE2DD2"/>
    <w:rsid w:val="00BE4ED4"/>
    <w:rsid w:val="00BE62B3"/>
    <w:rsid w:val="00BE6D7A"/>
    <w:rsid w:val="00BE7819"/>
    <w:rsid w:val="00BF1962"/>
    <w:rsid w:val="00BF2218"/>
    <w:rsid w:val="00BF2C03"/>
    <w:rsid w:val="00BF2E1C"/>
    <w:rsid w:val="00BF32AC"/>
    <w:rsid w:val="00BF3C2A"/>
    <w:rsid w:val="00BF3CC5"/>
    <w:rsid w:val="00BF45CD"/>
    <w:rsid w:val="00BF4BB3"/>
    <w:rsid w:val="00BF4D3F"/>
    <w:rsid w:val="00BF54BA"/>
    <w:rsid w:val="00BF5BDF"/>
    <w:rsid w:val="00C00591"/>
    <w:rsid w:val="00C01357"/>
    <w:rsid w:val="00C01AFC"/>
    <w:rsid w:val="00C0219B"/>
    <w:rsid w:val="00C0369A"/>
    <w:rsid w:val="00C04B96"/>
    <w:rsid w:val="00C04C85"/>
    <w:rsid w:val="00C04CE0"/>
    <w:rsid w:val="00C0683A"/>
    <w:rsid w:val="00C06877"/>
    <w:rsid w:val="00C06ED4"/>
    <w:rsid w:val="00C06F6E"/>
    <w:rsid w:val="00C07229"/>
    <w:rsid w:val="00C073F9"/>
    <w:rsid w:val="00C07AA1"/>
    <w:rsid w:val="00C10320"/>
    <w:rsid w:val="00C130C0"/>
    <w:rsid w:val="00C13218"/>
    <w:rsid w:val="00C14027"/>
    <w:rsid w:val="00C1480F"/>
    <w:rsid w:val="00C15AD1"/>
    <w:rsid w:val="00C167E6"/>
    <w:rsid w:val="00C16A9F"/>
    <w:rsid w:val="00C16AE7"/>
    <w:rsid w:val="00C16CFE"/>
    <w:rsid w:val="00C171E3"/>
    <w:rsid w:val="00C17BC4"/>
    <w:rsid w:val="00C20410"/>
    <w:rsid w:val="00C21E84"/>
    <w:rsid w:val="00C2224F"/>
    <w:rsid w:val="00C22F71"/>
    <w:rsid w:val="00C2334E"/>
    <w:rsid w:val="00C235D8"/>
    <w:rsid w:val="00C23E8B"/>
    <w:rsid w:val="00C24440"/>
    <w:rsid w:val="00C248B8"/>
    <w:rsid w:val="00C2495F"/>
    <w:rsid w:val="00C25A1B"/>
    <w:rsid w:val="00C25CA2"/>
    <w:rsid w:val="00C2601C"/>
    <w:rsid w:val="00C261A5"/>
    <w:rsid w:val="00C266F5"/>
    <w:rsid w:val="00C27888"/>
    <w:rsid w:val="00C31CC5"/>
    <w:rsid w:val="00C323FF"/>
    <w:rsid w:val="00C32684"/>
    <w:rsid w:val="00C32E40"/>
    <w:rsid w:val="00C33147"/>
    <w:rsid w:val="00C33B0C"/>
    <w:rsid w:val="00C345E9"/>
    <w:rsid w:val="00C346E3"/>
    <w:rsid w:val="00C34DBA"/>
    <w:rsid w:val="00C3622C"/>
    <w:rsid w:val="00C36904"/>
    <w:rsid w:val="00C37755"/>
    <w:rsid w:val="00C37C8E"/>
    <w:rsid w:val="00C40412"/>
    <w:rsid w:val="00C405C6"/>
    <w:rsid w:val="00C40A90"/>
    <w:rsid w:val="00C4267C"/>
    <w:rsid w:val="00C42D64"/>
    <w:rsid w:val="00C43066"/>
    <w:rsid w:val="00C4379E"/>
    <w:rsid w:val="00C44455"/>
    <w:rsid w:val="00C47424"/>
    <w:rsid w:val="00C47698"/>
    <w:rsid w:val="00C5014B"/>
    <w:rsid w:val="00C5119A"/>
    <w:rsid w:val="00C51A6C"/>
    <w:rsid w:val="00C52308"/>
    <w:rsid w:val="00C53B61"/>
    <w:rsid w:val="00C53BC5"/>
    <w:rsid w:val="00C53CC2"/>
    <w:rsid w:val="00C53DB0"/>
    <w:rsid w:val="00C57267"/>
    <w:rsid w:val="00C573E3"/>
    <w:rsid w:val="00C57C8C"/>
    <w:rsid w:val="00C60881"/>
    <w:rsid w:val="00C613A2"/>
    <w:rsid w:val="00C61A06"/>
    <w:rsid w:val="00C63361"/>
    <w:rsid w:val="00C63F5C"/>
    <w:rsid w:val="00C64D64"/>
    <w:rsid w:val="00C65D22"/>
    <w:rsid w:val="00C66A2C"/>
    <w:rsid w:val="00C678CC"/>
    <w:rsid w:val="00C67A5F"/>
    <w:rsid w:val="00C67C27"/>
    <w:rsid w:val="00C67FF2"/>
    <w:rsid w:val="00C70C26"/>
    <w:rsid w:val="00C7320F"/>
    <w:rsid w:val="00C73544"/>
    <w:rsid w:val="00C738E0"/>
    <w:rsid w:val="00C73A60"/>
    <w:rsid w:val="00C74426"/>
    <w:rsid w:val="00C74B9E"/>
    <w:rsid w:val="00C75844"/>
    <w:rsid w:val="00C75ADB"/>
    <w:rsid w:val="00C760A9"/>
    <w:rsid w:val="00C76449"/>
    <w:rsid w:val="00C76951"/>
    <w:rsid w:val="00C769D0"/>
    <w:rsid w:val="00C76D8F"/>
    <w:rsid w:val="00C77732"/>
    <w:rsid w:val="00C80250"/>
    <w:rsid w:val="00C8085F"/>
    <w:rsid w:val="00C80C83"/>
    <w:rsid w:val="00C8206D"/>
    <w:rsid w:val="00C8280D"/>
    <w:rsid w:val="00C82B4E"/>
    <w:rsid w:val="00C82DFA"/>
    <w:rsid w:val="00C83D96"/>
    <w:rsid w:val="00C83F11"/>
    <w:rsid w:val="00C843C4"/>
    <w:rsid w:val="00C8468C"/>
    <w:rsid w:val="00C862F6"/>
    <w:rsid w:val="00C8730E"/>
    <w:rsid w:val="00C87707"/>
    <w:rsid w:val="00C9073E"/>
    <w:rsid w:val="00C90F33"/>
    <w:rsid w:val="00C91867"/>
    <w:rsid w:val="00C91DBA"/>
    <w:rsid w:val="00C9201A"/>
    <w:rsid w:val="00C9331D"/>
    <w:rsid w:val="00C9390D"/>
    <w:rsid w:val="00C939C1"/>
    <w:rsid w:val="00C93E81"/>
    <w:rsid w:val="00C941E4"/>
    <w:rsid w:val="00C95752"/>
    <w:rsid w:val="00C958BA"/>
    <w:rsid w:val="00C9595B"/>
    <w:rsid w:val="00C95CAE"/>
    <w:rsid w:val="00C965FF"/>
    <w:rsid w:val="00C97337"/>
    <w:rsid w:val="00CA0178"/>
    <w:rsid w:val="00CA05CF"/>
    <w:rsid w:val="00CA114B"/>
    <w:rsid w:val="00CA391C"/>
    <w:rsid w:val="00CA486C"/>
    <w:rsid w:val="00CA4AFF"/>
    <w:rsid w:val="00CA550A"/>
    <w:rsid w:val="00CA5D22"/>
    <w:rsid w:val="00CB0A2B"/>
    <w:rsid w:val="00CB0BD0"/>
    <w:rsid w:val="00CB0D54"/>
    <w:rsid w:val="00CB1403"/>
    <w:rsid w:val="00CB3D57"/>
    <w:rsid w:val="00CB473A"/>
    <w:rsid w:val="00CB5345"/>
    <w:rsid w:val="00CB5922"/>
    <w:rsid w:val="00CB72F3"/>
    <w:rsid w:val="00CB7A26"/>
    <w:rsid w:val="00CB7FF5"/>
    <w:rsid w:val="00CC14E3"/>
    <w:rsid w:val="00CC150B"/>
    <w:rsid w:val="00CC1766"/>
    <w:rsid w:val="00CC17C1"/>
    <w:rsid w:val="00CC29B9"/>
    <w:rsid w:val="00CC419F"/>
    <w:rsid w:val="00CC593A"/>
    <w:rsid w:val="00CC5C91"/>
    <w:rsid w:val="00CC6381"/>
    <w:rsid w:val="00CC6CFE"/>
    <w:rsid w:val="00CC7143"/>
    <w:rsid w:val="00CD06E2"/>
    <w:rsid w:val="00CD1202"/>
    <w:rsid w:val="00CD1CDB"/>
    <w:rsid w:val="00CD2BE0"/>
    <w:rsid w:val="00CD3629"/>
    <w:rsid w:val="00CD3EFD"/>
    <w:rsid w:val="00CD4170"/>
    <w:rsid w:val="00CD68F9"/>
    <w:rsid w:val="00CD7192"/>
    <w:rsid w:val="00CD71A7"/>
    <w:rsid w:val="00CD7492"/>
    <w:rsid w:val="00CE033C"/>
    <w:rsid w:val="00CE117D"/>
    <w:rsid w:val="00CE1B24"/>
    <w:rsid w:val="00CE29D9"/>
    <w:rsid w:val="00CE2A72"/>
    <w:rsid w:val="00CE2E88"/>
    <w:rsid w:val="00CE37B1"/>
    <w:rsid w:val="00CE3A6B"/>
    <w:rsid w:val="00CE3B35"/>
    <w:rsid w:val="00CE4484"/>
    <w:rsid w:val="00CE4F73"/>
    <w:rsid w:val="00CE5A52"/>
    <w:rsid w:val="00CE6195"/>
    <w:rsid w:val="00CE73BD"/>
    <w:rsid w:val="00CE7626"/>
    <w:rsid w:val="00CE76E9"/>
    <w:rsid w:val="00CE77F0"/>
    <w:rsid w:val="00CE7BF4"/>
    <w:rsid w:val="00CF0A8B"/>
    <w:rsid w:val="00CF0AB8"/>
    <w:rsid w:val="00CF1C1C"/>
    <w:rsid w:val="00CF2F2B"/>
    <w:rsid w:val="00CF34A9"/>
    <w:rsid w:val="00CF3637"/>
    <w:rsid w:val="00CF5311"/>
    <w:rsid w:val="00CF58F8"/>
    <w:rsid w:val="00CF6D11"/>
    <w:rsid w:val="00CF771F"/>
    <w:rsid w:val="00D00211"/>
    <w:rsid w:val="00D00645"/>
    <w:rsid w:val="00D01B29"/>
    <w:rsid w:val="00D038A6"/>
    <w:rsid w:val="00D04437"/>
    <w:rsid w:val="00D04644"/>
    <w:rsid w:val="00D04E54"/>
    <w:rsid w:val="00D06309"/>
    <w:rsid w:val="00D064A7"/>
    <w:rsid w:val="00D06D3E"/>
    <w:rsid w:val="00D100EC"/>
    <w:rsid w:val="00D10BDC"/>
    <w:rsid w:val="00D10D66"/>
    <w:rsid w:val="00D111CB"/>
    <w:rsid w:val="00D11C69"/>
    <w:rsid w:val="00D1275E"/>
    <w:rsid w:val="00D133EA"/>
    <w:rsid w:val="00D13ECE"/>
    <w:rsid w:val="00D141C8"/>
    <w:rsid w:val="00D1500E"/>
    <w:rsid w:val="00D156CF"/>
    <w:rsid w:val="00D1599A"/>
    <w:rsid w:val="00D15FB0"/>
    <w:rsid w:val="00D16195"/>
    <w:rsid w:val="00D17098"/>
    <w:rsid w:val="00D172BC"/>
    <w:rsid w:val="00D172C7"/>
    <w:rsid w:val="00D177F0"/>
    <w:rsid w:val="00D17834"/>
    <w:rsid w:val="00D17F36"/>
    <w:rsid w:val="00D201EF"/>
    <w:rsid w:val="00D2097C"/>
    <w:rsid w:val="00D20BDF"/>
    <w:rsid w:val="00D211D8"/>
    <w:rsid w:val="00D22330"/>
    <w:rsid w:val="00D25999"/>
    <w:rsid w:val="00D26694"/>
    <w:rsid w:val="00D2695A"/>
    <w:rsid w:val="00D27093"/>
    <w:rsid w:val="00D27872"/>
    <w:rsid w:val="00D27AA2"/>
    <w:rsid w:val="00D27B11"/>
    <w:rsid w:val="00D300BF"/>
    <w:rsid w:val="00D30441"/>
    <w:rsid w:val="00D30B09"/>
    <w:rsid w:val="00D31B04"/>
    <w:rsid w:val="00D31CEA"/>
    <w:rsid w:val="00D32BBB"/>
    <w:rsid w:val="00D33F69"/>
    <w:rsid w:val="00D34375"/>
    <w:rsid w:val="00D34452"/>
    <w:rsid w:val="00D351EA"/>
    <w:rsid w:val="00D3532D"/>
    <w:rsid w:val="00D36D08"/>
    <w:rsid w:val="00D37420"/>
    <w:rsid w:val="00D37829"/>
    <w:rsid w:val="00D37B08"/>
    <w:rsid w:val="00D37BD1"/>
    <w:rsid w:val="00D40234"/>
    <w:rsid w:val="00D41A79"/>
    <w:rsid w:val="00D4279F"/>
    <w:rsid w:val="00D433E9"/>
    <w:rsid w:val="00D43403"/>
    <w:rsid w:val="00D43E20"/>
    <w:rsid w:val="00D44ADA"/>
    <w:rsid w:val="00D44F41"/>
    <w:rsid w:val="00D45C88"/>
    <w:rsid w:val="00D462B7"/>
    <w:rsid w:val="00D46E96"/>
    <w:rsid w:val="00D472F8"/>
    <w:rsid w:val="00D479F0"/>
    <w:rsid w:val="00D47A6F"/>
    <w:rsid w:val="00D50538"/>
    <w:rsid w:val="00D5244C"/>
    <w:rsid w:val="00D52C51"/>
    <w:rsid w:val="00D532B8"/>
    <w:rsid w:val="00D54770"/>
    <w:rsid w:val="00D57460"/>
    <w:rsid w:val="00D601FC"/>
    <w:rsid w:val="00D612E0"/>
    <w:rsid w:val="00D61AC8"/>
    <w:rsid w:val="00D62E71"/>
    <w:rsid w:val="00D64D9B"/>
    <w:rsid w:val="00D64E97"/>
    <w:rsid w:val="00D65F2C"/>
    <w:rsid w:val="00D65FDF"/>
    <w:rsid w:val="00D6744E"/>
    <w:rsid w:val="00D6774F"/>
    <w:rsid w:val="00D677CC"/>
    <w:rsid w:val="00D702F9"/>
    <w:rsid w:val="00D7055D"/>
    <w:rsid w:val="00D7068D"/>
    <w:rsid w:val="00D710CA"/>
    <w:rsid w:val="00D71545"/>
    <w:rsid w:val="00D71DBB"/>
    <w:rsid w:val="00D71F0F"/>
    <w:rsid w:val="00D720CF"/>
    <w:rsid w:val="00D72CCA"/>
    <w:rsid w:val="00D72E68"/>
    <w:rsid w:val="00D73155"/>
    <w:rsid w:val="00D740CA"/>
    <w:rsid w:val="00D74205"/>
    <w:rsid w:val="00D748C4"/>
    <w:rsid w:val="00D748CB"/>
    <w:rsid w:val="00D74D8F"/>
    <w:rsid w:val="00D7500C"/>
    <w:rsid w:val="00D7575A"/>
    <w:rsid w:val="00D77139"/>
    <w:rsid w:val="00D773D2"/>
    <w:rsid w:val="00D80D24"/>
    <w:rsid w:val="00D80EF8"/>
    <w:rsid w:val="00D82D42"/>
    <w:rsid w:val="00D84275"/>
    <w:rsid w:val="00D84CEC"/>
    <w:rsid w:val="00D84F6C"/>
    <w:rsid w:val="00D85728"/>
    <w:rsid w:val="00D86225"/>
    <w:rsid w:val="00D867FB"/>
    <w:rsid w:val="00D86A08"/>
    <w:rsid w:val="00D901B0"/>
    <w:rsid w:val="00D90C54"/>
    <w:rsid w:val="00D923EC"/>
    <w:rsid w:val="00D93983"/>
    <w:rsid w:val="00D939B3"/>
    <w:rsid w:val="00D94768"/>
    <w:rsid w:val="00D9477A"/>
    <w:rsid w:val="00D95010"/>
    <w:rsid w:val="00D95488"/>
    <w:rsid w:val="00D95DA9"/>
    <w:rsid w:val="00D96BCA"/>
    <w:rsid w:val="00D96C6E"/>
    <w:rsid w:val="00D96EE8"/>
    <w:rsid w:val="00D97D90"/>
    <w:rsid w:val="00DA07BF"/>
    <w:rsid w:val="00DA0AD3"/>
    <w:rsid w:val="00DA0D54"/>
    <w:rsid w:val="00DA204E"/>
    <w:rsid w:val="00DA36EF"/>
    <w:rsid w:val="00DA4973"/>
    <w:rsid w:val="00DA49B1"/>
    <w:rsid w:val="00DA5E7F"/>
    <w:rsid w:val="00DA60FA"/>
    <w:rsid w:val="00DA6268"/>
    <w:rsid w:val="00DA6E86"/>
    <w:rsid w:val="00DA71A4"/>
    <w:rsid w:val="00DA759A"/>
    <w:rsid w:val="00DA7BC5"/>
    <w:rsid w:val="00DA7C66"/>
    <w:rsid w:val="00DB1296"/>
    <w:rsid w:val="00DB131F"/>
    <w:rsid w:val="00DB1FB2"/>
    <w:rsid w:val="00DB22C6"/>
    <w:rsid w:val="00DB4265"/>
    <w:rsid w:val="00DB4411"/>
    <w:rsid w:val="00DB44A6"/>
    <w:rsid w:val="00DB4755"/>
    <w:rsid w:val="00DB543B"/>
    <w:rsid w:val="00DB5CED"/>
    <w:rsid w:val="00DB5D30"/>
    <w:rsid w:val="00DB5DD2"/>
    <w:rsid w:val="00DB670F"/>
    <w:rsid w:val="00DB6A7F"/>
    <w:rsid w:val="00DB7164"/>
    <w:rsid w:val="00DB741B"/>
    <w:rsid w:val="00DB79D7"/>
    <w:rsid w:val="00DC18EA"/>
    <w:rsid w:val="00DC1CA0"/>
    <w:rsid w:val="00DC33CC"/>
    <w:rsid w:val="00DC349E"/>
    <w:rsid w:val="00DC55D7"/>
    <w:rsid w:val="00DC5878"/>
    <w:rsid w:val="00DC5966"/>
    <w:rsid w:val="00DC63C1"/>
    <w:rsid w:val="00DC7474"/>
    <w:rsid w:val="00DC7768"/>
    <w:rsid w:val="00DC78CD"/>
    <w:rsid w:val="00DC7B1C"/>
    <w:rsid w:val="00DC7F88"/>
    <w:rsid w:val="00DD00D1"/>
    <w:rsid w:val="00DD0343"/>
    <w:rsid w:val="00DD0ADC"/>
    <w:rsid w:val="00DD0CC6"/>
    <w:rsid w:val="00DD26C9"/>
    <w:rsid w:val="00DD2896"/>
    <w:rsid w:val="00DD32E2"/>
    <w:rsid w:val="00DD39CD"/>
    <w:rsid w:val="00DD4E44"/>
    <w:rsid w:val="00DD5382"/>
    <w:rsid w:val="00DD5450"/>
    <w:rsid w:val="00DD555A"/>
    <w:rsid w:val="00DD78DA"/>
    <w:rsid w:val="00DD7F43"/>
    <w:rsid w:val="00DE2293"/>
    <w:rsid w:val="00DE2F27"/>
    <w:rsid w:val="00DE50F3"/>
    <w:rsid w:val="00DE6159"/>
    <w:rsid w:val="00DE6231"/>
    <w:rsid w:val="00DE7CA6"/>
    <w:rsid w:val="00DF05D5"/>
    <w:rsid w:val="00DF2997"/>
    <w:rsid w:val="00DF3E7D"/>
    <w:rsid w:val="00DF43AF"/>
    <w:rsid w:val="00DF46A8"/>
    <w:rsid w:val="00DF484C"/>
    <w:rsid w:val="00DF5518"/>
    <w:rsid w:val="00DF6344"/>
    <w:rsid w:val="00DF6BC0"/>
    <w:rsid w:val="00E00168"/>
    <w:rsid w:val="00E02D18"/>
    <w:rsid w:val="00E031AB"/>
    <w:rsid w:val="00E03A01"/>
    <w:rsid w:val="00E04211"/>
    <w:rsid w:val="00E047B6"/>
    <w:rsid w:val="00E04DD7"/>
    <w:rsid w:val="00E04FB8"/>
    <w:rsid w:val="00E05E73"/>
    <w:rsid w:val="00E0675A"/>
    <w:rsid w:val="00E07D14"/>
    <w:rsid w:val="00E10AB1"/>
    <w:rsid w:val="00E10DA8"/>
    <w:rsid w:val="00E10EFA"/>
    <w:rsid w:val="00E116BE"/>
    <w:rsid w:val="00E1173F"/>
    <w:rsid w:val="00E1270C"/>
    <w:rsid w:val="00E12E53"/>
    <w:rsid w:val="00E16B7F"/>
    <w:rsid w:val="00E20829"/>
    <w:rsid w:val="00E2143F"/>
    <w:rsid w:val="00E21599"/>
    <w:rsid w:val="00E21641"/>
    <w:rsid w:val="00E231BC"/>
    <w:rsid w:val="00E23212"/>
    <w:rsid w:val="00E2324F"/>
    <w:rsid w:val="00E2354F"/>
    <w:rsid w:val="00E23975"/>
    <w:rsid w:val="00E23B7A"/>
    <w:rsid w:val="00E23C4E"/>
    <w:rsid w:val="00E24240"/>
    <w:rsid w:val="00E245A3"/>
    <w:rsid w:val="00E25BA6"/>
    <w:rsid w:val="00E261D3"/>
    <w:rsid w:val="00E27AEF"/>
    <w:rsid w:val="00E3000A"/>
    <w:rsid w:val="00E30051"/>
    <w:rsid w:val="00E30064"/>
    <w:rsid w:val="00E30726"/>
    <w:rsid w:val="00E3133D"/>
    <w:rsid w:val="00E32920"/>
    <w:rsid w:val="00E32F02"/>
    <w:rsid w:val="00E33DEC"/>
    <w:rsid w:val="00E34FB9"/>
    <w:rsid w:val="00E35CDA"/>
    <w:rsid w:val="00E35D7F"/>
    <w:rsid w:val="00E37852"/>
    <w:rsid w:val="00E37953"/>
    <w:rsid w:val="00E37BBD"/>
    <w:rsid w:val="00E40E66"/>
    <w:rsid w:val="00E42B7D"/>
    <w:rsid w:val="00E43DA1"/>
    <w:rsid w:val="00E43E91"/>
    <w:rsid w:val="00E44408"/>
    <w:rsid w:val="00E46393"/>
    <w:rsid w:val="00E46E26"/>
    <w:rsid w:val="00E47E45"/>
    <w:rsid w:val="00E47FB0"/>
    <w:rsid w:val="00E5079B"/>
    <w:rsid w:val="00E5185F"/>
    <w:rsid w:val="00E5190B"/>
    <w:rsid w:val="00E51EE8"/>
    <w:rsid w:val="00E537CB"/>
    <w:rsid w:val="00E54AA5"/>
    <w:rsid w:val="00E54EB7"/>
    <w:rsid w:val="00E55A15"/>
    <w:rsid w:val="00E55D2E"/>
    <w:rsid w:val="00E55D32"/>
    <w:rsid w:val="00E55DF7"/>
    <w:rsid w:val="00E55F25"/>
    <w:rsid w:val="00E562FD"/>
    <w:rsid w:val="00E573B7"/>
    <w:rsid w:val="00E60791"/>
    <w:rsid w:val="00E6089D"/>
    <w:rsid w:val="00E60B7D"/>
    <w:rsid w:val="00E62477"/>
    <w:rsid w:val="00E629AC"/>
    <w:rsid w:val="00E62A27"/>
    <w:rsid w:val="00E64BDC"/>
    <w:rsid w:val="00E66A5F"/>
    <w:rsid w:val="00E7113F"/>
    <w:rsid w:val="00E72327"/>
    <w:rsid w:val="00E72525"/>
    <w:rsid w:val="00E73FA7"/>
    <w:rsid w:val="00E7431E"/>
    <w:rsid w:val="00E748B2"/>
    <w:rsid w:val="00E74D0B"/>
    <w:rsid w:val="00E75A97"/>
    <w:rsid w:val="00E76D7A"/>
    <w:rsid w:val="00E774C6"/>
    <w:rsid w:val="00E77D50"/>
    <w:rsid w:val="00E804B2"/>
    <w:rsid w:val="00E80B8E"/>
    <w:rsid w:val="00E80E96"/>
    <w:rsid w:val="00E82759"/>
    <w:rsid w:val="00E831B5"/>
    <w:rsid w:val="00E836F6"/>
    <w:rsid w:val="00E83802"/>
    <w:rsid w:val="00E863BE"/>
    <w:rsid w:val="00E87216"/>
    <w:rsid w:val="00E90340"/>
    <w:rsid w:val="00E90EA4"/>
    <w:rsid w:val="00E90FB7"/>
    <w:rsid w:val="00E91B3F"/>
    <w:rsid w:val="00E91DA6"/>
    <w:rsid w:val="00E92BB4"/>
    <w:rsid w:val="00E94068"/>
    <w:rsid w:val="00E9495F"/>
    <w:rsid w:val="00E94F90"/>
    <w:rsid w:val="00E95606"/>
    <w:rsid w:val="00E95735"/>
    <w:rsid w:val="00E95BA7"/>
    <w:rsid w:val="00E95CBA"/>
    <w:rsid w:val="00E95D64"/>
    <w:rsid w:val="00E95F43"/>
    <w:rsid w:val="00E96E84"/>
    <w:rsid w:val="00E9776C"/>
    <w:rsid w:val="00E97F5B"/>
    <w:rsid w:val="00EA03D6"/>
    <w:rsid w:val="00EA1072"/>
    <w:rsid w:val="00EA1163"/>
    <w:rsid w:val="00EA1860"/>
    <w:rsid w:val="00EA2702"/>
    <w:rsid w:val="00EA35A8"/>
    <w:rsid w:val="00EA3E3D"/>
    <w:rsid w:val="00EA5B59"/>
    <w:rsid w:val="00EA6BF8"/>
    <w:rsid w:val="00EA778B"/>
    <w:rsid w:val="00EA7A12"/>
    <w:rsid w:val="00EB0176"/>
    <w:rsid w:val="00EB024A"/>
    <w:rsid w:val="00EB05E7"/>
    <w:rsid w:val="00EB16CF"/>
    <w:rsid w:val="00EB3708"/>
    <w:rsid w:val="00EB4062"/>
    <w:rsid w:val="00EB492C"/>
    <w:rsid w:val="00EB4BA6"/>
    <w:rsid w:val="00EB71BB"/>
    <w:rsid w:val="00EB74ED"/>
    <w:rsid w:val="00EB761C"/>
    <w:rsid w:val="00EB7638"/>
    <w:rsid w:val="00EC0ADB"/>
    <w:rsid w:val="00EC1452"/>
    <w:rsid w:val="00EC1BB3"/>
    <w:rsid w:val="00EC1C99"/>
    <w:rsid w:val="00EC2B7C"/>
    <w:rsid w:val="00EC2F11"/>
    <w:rsid w:val="00EC303F"/>
    <w:rsid w:val="00EC335A"/>
    <w:rsid w:val="00EC4C36"/>
    <w:rsid w:val="00EC6C73"/>
    <w:rsid w:val="00EC7BC3"/>
    <w:rsid w:val="00ED095C"/>
    <w:rsid w:val="00ED17AA"/>
    <w:rsid w:val="00ED1990"/>
    <w:rsid w:val="00ED1CB6"/>
    <w:rsid w:val="00ED39BF"/>
    <w:rsid w:val="00ED3ABB"/>
    <w:rsid w:val="00ED4A85"/>
    <w:rsid w:val="00ED5352"/>
    <w:rsid w:val="00ED5957"/>
    <w:rsid w:val="00ED7129"/>
    <w:rsid w:val="00ED7600"/>
    <w:rsid w:val="00ED7879"/>
    <w:rsid w:val="00ED7BD5"/>
    <w:rsid w:val="00ED7CDD"/>
    <w:rsid w:val="00EE099A"/>
    <w:rsid w:val="00EE0E6A"/>
    <w:rsid w:val="00EE1775"/>
    <w:rsid w:val="00EE1F63"/>
    <w:rsid w:val="00EE3B2F"/>
    <w:rsid w:val="00EE3F10"/>
    <w:rsid w:val="00EE45BD"/>
    <w:rsid w:val="00EF051E"/>
    <w:rsid w:val="00EF076F"/>
    <w:rsid w:val="00EF1526"/>
    <w:rsid w:val="00EF15E9"/>
    <w:rsid w:val="00EF1644"/>
    <w:rsid w:val="00EF1ED0"/>
    <w:rsid w:val="00EF2582"/>
    <w:rsid w:val="00EF2A3E"/>
    <w:rsid w:val="00EF2A70"/>
    <w:rsid w:val="00EF2FAC"/>
    <w:rsid w:val="00EF33DC"/>
    <w:rsid w:val="00EF4298"/>
    <w:rsid w:val="00EF4679"/>
    <w:rsid w:val="00EF4F1C"/>
    <w:rsid w:val="00EF6AE4"/>
    <w:rsid w:val="00EF6F14"/>
    <w:rsid w:val="00EF7B4D"/>
    <w:rsid w:val="00F00612"/>
    <w:rsid w:val="00F00BB3"/>
    <w:rsid w:val="00F02B6F"/>
    <w:rsid w:val="00F02C8C"/>
    <w:rsid w:val="00F02DDB"/>
    <w:rsid w:val="00F03E5B"/>
    <w:rsid w:val="00F03FA3"/>
    <w:rsid w:val="00F04267"/>
    <w:rsid w:val="00F04A29"/>
    <w:rsid w:val="00F05949"/>
    <w:rsid w:val="00F059CC"/>
    <w:rsid w:val="00F05C63"/>
    <w:rsid w:val="00F05D4C"/>
    <w:rsid w:val="00F05D5A"/>
    <w:rsid w:val="00F0618E"/>
    <w:rsid w:val="00F0631B"/>
    <w:rsid w:val="00F0715C"/>
    <w:rsid w:val="00F07AB0"/>
    <w:rsid w:val="00F10B4B"/>
    <w:rsid w:val="00F11166"/>
    <w:rsid w:val="00F11AD5"/>
    <w:rsid w:val="00F12A02"/>
    <w:rsid w:val="00F1362C"/>
    <w:rsid w:val="00F141F5"/>
    <w:rsid w:val="00F161C4"/>
    <w:rsid w:val="00F1651E"/>
    <w:rsid w:val="00F16D11"/>
    <w:rsid w:val="00F204D6"/>
    <w:rsid w:val="00F223FD"/>
    <w:rsid w:val="00F2408C"/>
    <w:rsid w:val="00F248CA"/>
    <w:rsid w:val="00F2621F"/>
    <w:rsid w:val="00F26681"/>
    <w:rsid w:val="00F2694F"/>
    <w:rsid w:val="00F304CB"/>
    <w:rsid w:val="00F314D5"/>
    <w:rsid w:val="00F3245E"/>
    <w:rsid w:val="00F32C7B"/>
    <w:rsid w:val="00F3369A"/>
    <w:rsid w:val="00F342A0"/>
    <w:rsid w:val="00F36EC5"/>
    <w:rsid w:val="00F371FA"/>
    <w:rsid w:val="00F40DBF"/>
    <w:rsid w:val="00F41642"/>
    <w:rsid w:val="00F41D55"/>
    <w:rsid w:val="00F41F1A"/>
    <w:rsid w:val="00F420D9"/>
    <w:rsid w:val="00F4304F"/>
    <w:rsid w:val="00F43942"/>
    <w:rsid w:val="00F43A6F"/>
    <w:rsid w:val="00F43A89"/>
    <w:rsid w:val="00F448BD"/>
    <w:rsid w:val="00F44C3E"/>
    <w:rsid w:val="00F44EA4"/>
    <w:rsid w:val="00F45876"/>
    <w:rsid w:val="00F46FC2"/>
    <w:rsid w:val="00F51088"/>
    <w:rsid w:val="00F53779"/>
    <w:rsid w:val="00F53B46"/>
    <w:rsid w:val="00F547B7"/>
    <w:rsid w:val="00F55D08"/>
    <w:rsid w:val="00F56FB5"/>
    <w:rsid w:val="00F57FA9"/>
    <w:rsid w:val="00F606FE"/>
    <w:rsid w:val="00F60CC5"/>
    <w:rsid w:val="00F63022"/>
    <w:rsid w:val="00F63528"/>
    <w:rsid w:val="00F63B6C"/>
    <w:rsid w:val="00F65B28"/>
    <w:rsid w:val="00F66C8F"/>
    <w:rsid w:val="00F70670"/>
    <w:rsid w:val="00F706EF"/>
    <w:rsid w:val="00F71077"/>
    <w:rsid w:val="00F724C8"/>
    <w:rsid w:val="00F72927"/>
    <w:rsid w:val="00F72D7C"/>
    <w:rsid w:val="00F72F46"/>
    <w:rsid w:val="00F73959"/>
    <w:rsid w:val="00F73A1A"/>
    <w:rsid w:val="00F76064"/>
    <w:rsid w:val="00F76141"/>
    <w:rsid w:val="00F769C0"/>
    <w:rsid w:val="00F776E7"/>
    <w:rsid w:val="00F77B48"/>
    <w:rsid w:val="00F80E1D"/>
    <w:rsid w:val="00F82251"/>
    <w:rsid w:val="00F824F5"/>
    <w:rsid w:val="00F82676"/>
    <w:rsid w:val="00F83664"/>
    <w:rsid w:val="00F84A85"/>
    <w:rsid w:val="00F85401"/>
    <w:rsid w:val="00F858C3"/>
    <w:rsid w:val="00F85E9E"/>
    <w:rsid w:val="00F86D0A"/>
    <w:rsid w:val="00F874BF"/>
    <w:rsid w:val="00F904DF"/>
    <w:rsid w:val="00F919B2"/>
    <w:rsid w:val="00F92874"/>
    <w:rsid w:val="00F92BE9"/>
    <w:rsid w:val="00F94A74"/>
    <w:rsid w:val="00F95194"/>
    <w:rsid w:val="00F95649"/>
    <w:rsid w:val="00F959AE"/>
    <w:rsid w:val="00F95B7A"/>
    <w:rsid w:val="00F96EA6"/>
    <w:rsid w:val="00F97D73"/>
    <w:rsid w:val="00FA04EF"/>
    <w:rsid w:val="00FA0715"/>
    <w:rsid w:val="00FA0D7B"/>
    <w:rsid w:val="00FA150B"/>
    <w:rsid w:val="00FA160A"/>
    <w:rsid w:val="00FA223C"/>
    <w:rsid w:val="00FA28B0"/>
    <w:rsid w:val="00FA28FB"/>
    <w:rsid w:val="00FA2BFD"/>
    <w:rsid w:val="00FA3E76"/>
    <w:rsid w:val="00FA4108"/>
    <w:rsid w:val="00FA5470"/>
    <w:rsid w:val="00FA57CB"/>
    <w:rsid w:val="00FA5CE6"/>
    <w:rsid w:val="00FA628D"/>
    <w:rsid w:val="00FB0FB2"/>
    <w:rsid w:val="00FB1411"/>
    <w:rsid w:val="00FB223A"/>
    <w:rsid w:val="00FB4016"/>
    <w:rsid w:val="00FB54A9"/>
    <w:rsid w:val="00FB5E51"/>
    <w:rsid w:val="00FB603B"/>
    <w:rsid w:val="00FB60CC"/>
    <w:rsid w:val="00FB6C4A"/>
    <w:rsid w:val="00FB72A4"/>
    <w:rsid w:val="00FC0481"/>
    <w:rsid w:val="00FC07FF"/>
    <w:rsid w:val="00FC29B9"/>
    <w:rsid w:val="00FC37BB"/>
    <w:rsid w:val="00FC37F7"/>
    <w:rsid w:val="00FC5F79"/>
    <w:rsid w:val="00FC6FD3"/>
    <w:rsid w:val="00FC7F76"/>
    <w:rsid w:val="00FD1752"/>
    <w:rsid w:val="00FD19B3"/>
    <w:rsid w:val="00FD2154"/>
    <w:rsid w:val="00FD482F"/>
    <w:rsid w:val="00FD4C62"/>
    <w:rsid w:val="00FD4DB4"/>
    <w:rsid w:val="00FD5370"/>
    <w:rsid w:val="00FD5F32"/>
    <w:rsid w:val="00FD6907"/>
    <w:rsid w:val="00FD6A31"/>
    <w:rsid w:val="00FD7F89"/>
    <w:rsid w:val="00FE0244"/>
    <w:rsid w:val="00FE132C"/>
    <w:rsid w:val="00FE1412"/>
    <w:rsid w:val="00FE184A"/>
    <w:rsid w:val="00FE194F"/>
    <w:rsid w:val="00FE2DE7"/>
    <w:rsid w:val="00FE3452"/>
    <w:rsid w:val="00FE4505"/>
    <w:rsid w:val="00FE482A"/>
    <w:rsid w:val="00FE4978"/>
    <w:rsid w:val="00FE54D9"/>
    <w:rsid w:val="00FE558C"/>
    <w:rsid w:val="00FE6917"/>
    <w:rsid w:val="00FE73E4"/>
    <w:rsid w:val="00FE75CF"/>
    <w:rsid w:val="00FE7795"/>
    <w:rsid w:val="00FF0371"/>
    <w:rsid w:val="00FF05A1"/>
    <w:rsid w:val="00FF0B2D"/>
    <w:rsid w:val="00FF0F17"/>
    <w:rsid w:val="00FF17C3"/>
    <w:rsid w:val="00FF3695"/>
    <w:rsid w:val="00FF378A"/>
    <w:rsid w:val="00FF3BD9"/>
    <w:rsid w:val="00FF43DB"/>
    <w:rsid w:val="00FF4D22"/>
    <w:rsid w:val="00FF6DAE"/>
    <w:rsid w:val="0282AC30"/>
    <w:rsid w:val="08195484"/>
    <w:rsid w:val="09910E85"/>
    <w:rsid w:val="0BAA157B"/>
    <w:rsid w:val="11650BD1"/>
    <w:rsid w:val="11B43AB9"/>
    <w:rsid w:val="135767F7"/>
    <w:rsid w:val="139C595B"/>
    <w:rsid w:val="13DA3508"/>
    <w:rsid w:val="14E948DD"/>
    <w:rsid w:val="15566BC5"/>
    <w:rsid w:val="15F60F52"/>
    <w:rsid w:val="16595A28"/>
    <w:rsid w:val="181A49F8"/>
    <w:rsid w:val="1870F089"/>
    <w:rsid w:val="1A8E6DE8"/>
    <w:rsid w:val="1BB8AB95"/>
    <w:rsid w:val="1C25672B"/>
    <w:rsid w:val="1F3D5879"/>
    <w:rsid w:val="238E37E6"/>
    <w:rsid w:val="2658F098"/>
    <w:rsid w:val="29A89E19"/>
    <w:rsid w:val="2A5F416B"/>
    <w:rsid w:val="2C37BC13"/>
    <w:rsid w:val="2DF2A877"/>
    <w:rsid w:val="2FD3E2B5"/>
    <w:rsid w:val="30D08EA4"/>
    <w:rsid w:val="32890A5A"/>
    <w:rsid w:val="330967CA"/>
    <w:rsid w:val="33ADED20"/>
    <w:rsid w:val="3440EFE0"/>
    <w:rsid w:val="37F97D73"/>
    <w:rsid w:val="3F340C3F"/>
    <w:rsid w:val="403C480B"/>
    <w:rsid w:val="44833CB7"/>
    <w:rsid w:val="46C6BFFD"/>
    <w:rsid w:val="47A81889"/>
    <w:rsid w:val="47FF57CC"/>
    <w:rsid w:val="49C9F84E"/>
    <w:rsid w:val="4D188BA2"/>
    <w:rsid w:val="4D7344CB"/>
    <w:rsid w:val="4F575652"/>
    <w:rsid w:val="50657CF4"/>
    <w:rsid w:val="5984A4B4"/>
    <w:rsid w:val="5A99101C"/>
    <w:rsid w:val="63E96673"/>
    <w:rsid w:val="64876BE0"/>
    <w:rsid w:val="6D2512C5"/>
    <w:rsid w:val="6EB1FD74"/>
    <w:rsid w:val="73BA58B3"/>
    <w:rsid w:val="7B593763"/>
    <w:rsid w:val="7BEC1F7A"/>
    <w:rsid w:val="7C890652"/>
    <w:rsid w:val="7D2BEB4A"/>
    <w:rsid w:val="7F45B0FA"/>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586827E5-AE4A-4203-A7BD-436041370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1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qFormat/>
    <w:rsid w:val="00A24928"/>
    <w:rPr>
      <w:sz w:val="16"/>
      <w:szCs w:val="16"/>
    </w:rPr>
  </w:style>
  <w:style w:type="paragraph" w:styleId="CommentText">
    <w:name w:val="annotation text"/>
    <w:basedOn w:val="Normal"/>
    <w:link w:val="CommentTextChar"/>
    <w:uiPriority w:val="99"/>
    <w:unhideWhenUsed/>
    <w:qFormat/>
    <w:rsid w:val="00A24928"/>
    <w:pPr>
      <w:spacing w:line="240" w:lineRule="auto"/>
    </w:pPr>
    <w:rPr>
      <w:szCs w:val="20"/>
    </w:rPr>
  </w:style>
  <w:style w:type="character" w:customStyle="1" w:styleId="CommentTextChar">
    <w:name w:val="Comment Text Char"/>
    <w:basedOn w:val="DefaultParagraphFont"/>
    <w:link w:val="CommentText"/>
    <w:uiPriority w:val="99"/>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Doc-text2">
    <w:name w:val="Doc-text2"/>
    <w:basedOn w:val="Normal"/>
    <w:link w:val="Doc-text2Char"/>
    <w:qFormat/>
    <w:rsid w:val="00D172C7"/>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D172C7"/>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96145625">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1136980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32420382">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24309668">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2397499">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16019198">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89674987">
      <w:bodyDiv w:val="1"/>
      <w:marLeft w:val="0"/>
      <w:marRight w:val="0"/>
      <w:marTop w:val="0"/>
      <w:marBottom w:val="0"/>
      <w:divBdr>
        <w:top w:val="none" w:sz="0" w:space="0" w:color="auto"/>
        <w:left w:val="none" w:sz="0" w:space="0" w:color="auto"/>
        <w:bottom w:val="none" w:sz="0" w:space="0" w:color="auto"/>
        <w:right w:val="none" w:sz="0" w:space="0" w:color="auto"/>
      </w:divBdr>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73628127">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236566">
      <w:bodyDiv w:val="1"/>
      <w:marLeft w:val="0"/>
      <w:marRight w:val="0"/>
      <w:marTop w:val="0"/>
      <w:marBottom w:val="0"/>
      <w:divBdr>
        <w:top w:val="none" w:sz="0" w:space="0" w:color="auto"/>
        <w:left w:val="none" w:sz="0" w:space="0" w:color="auto"/>
        <w:bottom w:val="none" w:sz="0" w:space="0" w:color="auto"/>
        <w:right w:val="none" w:sz="0" w:space="0" w:color="auto"/>
      </w:divBdr>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RBI5PAMIO524-1616901215-8481</_dlc_DocId>
    <_dlc_DocIdUrl xmlns="71c5aaf6-e6ce-465b-b873-5148d2a4c105">
      <Url>https://nokia.sharepoint.com/sites/gxp/_layouts/15/DocIdRedir.aspx?ID=RBI5PAMIO524-1616901215-8481</Url>
      <Description>RBI5PAMIO524-1616901215-8481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FF517D-48D2-41BE-A39D-DEC25D4B3D4B}">
  <ds:schemaRefs>
    <ds:schemaRef ds:uri="http://schemas.microsoft.com/office/2006/documentManagement/types"/>
    <ds:schemaRef ds:uri="http://schemas.openxmlformats.org/package/2006/metadata/core-properties"/>
    <ds:schemaRef ds:uri="3f2ce089-3858-4176-9a21-a30f9204848e"/>
    <ds:schemaRef ds:uri="http://schemas.microsoft.com/office/infopath/2007/PartnerControls"/>
    <ds:schemaRef ds:uri="http://www.w3.org/XML/1998/namespace"/>
    <ds:schemaRef ds:uri="http://purl.org/dc/elements/1.1/"/>
    <ds:schemaRef ds:uri="http://purl.org/dc/terms/"/>
    <ds:schemaRef ds:uri="http://purl.org/dc/dcmitype/"/>
    <ds:schemaRef ds:uri="http://schemas.microsoft.com/office/2006/metadata/properties"/>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3.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4.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5.xml><?xml version="1.0" encoding="utf-8"?>
<ds:datastoreItem xmlns:ds="http://schemas.openxmlformats.org/officeDocument/2006/customXml" ds:itemID="{3F116DF5-3EA6-4A4B-9677-A865CE9A9059}">
  <ds:schemaRefs>
    <ds:schemaRef ds:uri="Microsoft.SharePoint.Taxonomy.ContentTypeSync"/>
  </ds:schemaRefs>
</ds:datastoreItem>
</file>

<file path=customXml/itemProps6.xml><?xml version="1.0" encoding="utf-8"?>
<ds:datastoreItem xmlns:ds="http://schemas.openxmlformats.org/officeDocument/2006/customXml" ds:itemID="{6E17C53C-7227-4E01-8346-4F5C7AB7F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1002</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2024-02-19T16:04:00Z</dcterms:created>
  <dcterms:modified xsi:type="dcterms:W3CDTF">2024-02-19T16:04:00Z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d520bf13-888b-4389-ac18-363654b1331c</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